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14:paraId="562A7F5A">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2021年度贵州林业大事记</w:t>
      </w:r>
    </w:p>
    <w:p w14:paraId="37648BD1">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1月份</w:t>
      </w:r>
    </w:p>
    <w:p w14:paraId="2754AEE3">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1月13日，根据《关于重新核定省林业局公务员职级职数的批复》（黔组函〔2021〕18号），核增7名一级至四级调研员职数。调整后，贵州省林业局机关设置二级巡视员3名，一级至四级调研员35名。</w:t>
      </w:r>
    </w:p>
    <w:p w14:paraId="76C60BC2">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月13日，贵州省林业局与贵州省气象局签署推进全面深化合作框架协议。双方按照优势互补、注重实效、科技支撑、共同发展的原则合作，将从健全完善气象、林业信息数据共享互通机制、联合开展林业和气象监测评估、加强森林草原火险预测预报、开展造林绿化气象服务、加强林草有害生物预测预报及野生动物疫病评估、开展自然保护地建设和保护、完善林业灾害应急联动机制、加强科研合作等方面开展深度合作。</w:t>
      </w:r>
    </w:p>
    <w:p w14:paraId="26BE14C1">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2月份</w:t>
      </w:r>
    </w:p>
    <w:p w14:paraId="652EEC94">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2月5日，经贵州省人民政府同意，印发《贵州省陆生野生动物造成人身财产损害补偿办法》，并于4月20日召开新闻发布会。</w:t>
      </w:r>
    </w:p>
    <w:p w14:paraId="5436DA02">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2月23日，贵州省委常委、贵州省人民政府常务副省长李再勇主持召开全省退耕还林专题会议。</w:t>
      </w:r>
    </w:p>
    <w:p w14:paraId="57565C50">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2月28日，贵州省委副书记蓝绍敏召开全省特色林业产业和林下经济工作调研推进会，研究部署加快特色林业产业和林下经济发展工作。贵州省委常委、贵州省人民政府常务副省长李再勇主持会议并讲话，副省长陶长海出席。</w:t>
      </w:r>
    </w:p>
    <w:p w14:paraId="27203DE2">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3月份</w:t>
      </w:r>
    </w:p>
    <w:p w14:paraId="1AF2D242">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3月3日，贵州省全省林业工作视频会议在贵阳召开。</w:t>
      </w:r>
    </w:p>
    <w:p w14:paraId="7078E891">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3日，“推动绿色发展，促进人与自然各谐共生”世界野生动物植物日主题宣传活动在贵阳启动。活动期间，全省共发放宣传资料21200余份，制作宣传展板100余块，悬挂宣传横幅50余条、宣传标语3000余条，张贴宣传海报1300余张，提供咨询服务7180余人次。</w:t>
      </w:r>
    </w:p>
    <w:p w14:paraId="697F0486">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3月17日，贵州省林业局召开党史学习教育暨“牢记殷切嘱托、忠诚干净担当、喜迎建党百年”专题教育动员大会。</w:t>
      </w:r>
    </w:p>
    <w:p w14:paraId="48DD80A4">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3月2</w:t>
      </w:r>
      <w:r>
        <w:rPr>
          <w:rFonts w:ascii="宋体" w:hAnsi="宋体" w:eastAsia="宋体" w:cs="仿宋_GB2312"/>
          <w:sz w:val="32"/>
          <w:szCs w:val="32"/>
        </w:rPr>
        <w:t>1</w:t>
      </w:r>
      <w:r>
        <w:rPr>
          <w:rFonts w:hint="eastAsia" w:ascii="宋体" w:hAnsi="宋体" w:eastAsia="宋体" w:cs="仿宋_GB2312"/>
          <w:sz w:val="32"/>
          <w:szCs w:val="32"/>
        </w:rPr>
        <w:t>日，贵州省委常委会会议讨论决定，胡洪成同志任贵州省林业局党组书记；张美钧同志不再担任贵州省林业局党组书记职务。</w:t>
      </w:r>
    </w:p>
    <w:p w14:paraId="749CE5FF">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3月21日</w:t>
      </w:r>
      <w:r>
        <w:rPr>
          <w:rFonts w:ascii="宋体" w:hAnsi="宋体" w:eastAsia="宋体" w:cs="仿宋_GB2312"/>
          <w:sz w:val="32"/>
          <w:szCs w:val="32"/>
        </w:rPr>
        <w:t xml:space="preserve">  </w:t>
      </w:r>
      <w:r>
        <w:rPr>
          <w:rFonts w:hint="eastAsia" w:ascii="宋体" w:hAnsi="宋体" w:eastAsia="宋体" w:cs="仿宋_GB2312"/>
          <w:sz w:val="32"/>
          <w:szCs w:val="32"/>
        </w:rPr>
        <w:t>贵州省林业局印发《省林业局关于印发贵州省主要经济树种低产林界定及改造措施（试行）和贵州省低产林改造项目评价指南（试行）的通知》，为客观评价低产林改造提供了评判依据及技术支撑。</w:t>
      </w:r>
    </w:p>
    <w:p w14:paraId="42306059">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3月29日，贵州省林业局印发《省林业局关于支持工商企业等社会资本流转集体林地经营权的办法》。</w:t>
      </w:r>
    </w:p>
    <w:p w14:paraId="54ED01C9">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3月30日，根据《关于核增贵州省林业局内设机构领导职数的批复》（黔编办发〔2021〕48号），核增贵州省林业局内设机构领导职数4名，调整后，贵州省林业局内设机构领导职数为23名。</w:t>
      </w:r>
    </w:p>
    <w:p w14:paraId="236A527D">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4月份</w:t>
      </w:r>
    </w:p>
    <w:p w14:paraId="40EB506A">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4月1日，中央广播电视台总台播出《闪亮的名字——2021最美生态护林员发布仪式》，为全国20名“最美生态护林员”颁发证书。贵州省生态护林员陈力之获此殊荣。</w:t>
      </w:r>
    </w:p>
    <w:p w14:paraId="1E78C588">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4月6日，《贵州省林业局公告》（</w:t>
      </w:r>
      <w:r>
        <w:rPr>
          <w:rFonts w:ascii="宋体" w:hAnsi="宋体" w:eastAsia="宋体" w:cs="仿宋_GB2312"/>
          <w:sz w:val="32"/>
          <w:szCs w:val="32"/>
        </w:rPr>
        <w:t>2021年第1号）发布：黔杉5号、黔杉6号、黔杉7号、黔杉8号、黔杉9号、黔杉10号等6个杉木品种审定为林木良种；黔杉杂种种子园种子认定为林木良种（有效期5年）。</w:t>
      </w:r>
    </w:p>
    <w:p w14:paraId="1A3EAFC6">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4月12日，经贵州省人民政府同意，贵州省绿化委员会印发《贵州省古树名木认定办法》。5月28日，贵州省绿化委员会召开政策解读新闻发布会。</w:t>
      </w:r>
    </w:p>
    <w:p w14:paraId="71EA0FB3">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4月14日～15日，贵州省林业局党组书记胡洪成率队赴浙江省开展招商引资考察活动。</w:t>
      </w:r>
    </w:p>
    <w:p w14:paraId="3B693EE3">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4月1</w:t>
      </w:r>
      <w:r>
        <w:rPr>
          <w:rFonts w:ascii="宋体" w:hAnsi="宋体" w:eastAsia="宋体" w:cs="仿宋_GB2312"/>
          <w:sz w:val="32"/>
          <w:szCs w:val="32"/>
        </w:rPr>
        <w:t>9</w:t>
      </w:r>
      <w:r>
        <w:rPr>
          <w:rFonts w:hint="eastAsia" w:ascii="宋体" w:hAnsi="宋体" w:eastAsia="宋体" w:cs="仿宋_GB2312"/>
          <w:sz w:val="32"/>
          <w:szCs w:val="32"/>
        </w:rPr>
        <w:t>日，贵州省人民政府决定，胡洪成任贵州省林业局局长。</w:t>
      </w:r>
    </w:p>
    <w:p w14:paraId="4F9E63D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 xml:space="preserve"> 4月23日，全省脱贫攻坚总结表彰大会在贵阳召开。贵州省林业局驻册亨县同步小康驻村工作队被贵州省委、贵州省人民政府授予“贵州省脱贫攻坚先进集体”称号，姚世超、曾宪勤两位同志被授予“贵州省脱贫攻坚先进个人”称号。</w:t>
      </w:r>
    </w:p>
    <w:p w14:paraId="0A6996CA">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5月份</w:t>
      </w:r>
    </w:p>
    <w:p w14:paraId="0FCA68C6">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5月11日，贵州省级副总林长、贵州省人民政府副省长吴胜华组织召开第一次省级林长联席会议，审定《贵州省</w:t>
      </w:r>
      <w:bookmarkStart w:id="0" w:name="OLE_LINK8"/>
      <w:r>
        <w:rPr>
          <w:rFonts w:hint="eastAsia" w:ascii="宋体" w:hAnsi="宋体" w:eastAsia="宋体" w:cs="仿宋_GB2312"/>
          <w:sz w:val="32"/>
          <w:szCs w:val="32"/>
        </w:rPr>
        <w:t>全面推行林长制的实施方案》及《贵州省省级林长联席会议制度（试行）》</w:t>
      </w:r>
      <w:bookmarkEnd w:id="0"/>
      <w:r>
        <w:rPr>
          <w:rFonts w:hint="eastAsia" w:ascii="宋体" w:hAnsi="宋体" w:eastAsia="宋体" w:cs="仿宋_GB2312"/>
          <w:sz w:val="32"/>
          <w:szCs w:val="32"/>
        </w:rPr>
        <w:t>等5项配套制度。</w:t>
      </w:r>
    </w:p>
    <w:p w14:paraId="63223FE8">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5月12日～14日，贵州省林业局作为中国南方喀斯特世界自然遗产保护管理协调委员会2020年轮值单位，组织贵州、云南、重庆、广西等4个省（市、区）世界自然遗产管理部门和有关管理机构负责同志在黔南布依族苗族自治州</w:t>
      </w:r>
      <w:bookmarkStart w:id="17" w:name="_GoBack"/>
      <w:bookmarkEnd w:id="17"/>
      <w:r>
        <w:rPr>
          <w:rFonts w:hint="eastAsia" w:ascii="宋体" w:hAnsi="宋体" w:eastAsia="宋体" w:cs="仿宋_GB2312"/>
          <w:sz w:val="32"/>
          <w:szCs w:val="32"/>
        </w:rPr>
        <w:t>荔波县开展座谈会，圆满完成轮值交接。</w:t>
      </w:r>
    </w:p>
    <w:p w14:paraId="33FA882A">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5月21日，贵州省人民政府副省长吴胜华参加第十届中国花卉博览会开幕式并调研指导贵州室外展园室内展区参展工作。</w:t>
      </w:r>
    </w:p>
    <w:p w14:paraId="2D4687C7">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5月21日，贵州省林业局联合贵州省生态环境厅举行贵州省生物多样性保护新闻发布会，介绍了全省生物多样性保护、林业生物多样性保护现状等情况。</w:t>
      </w:r>
    </w:p>
    <w:p w14:paraId="05D3B2F1">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5月26日，“第十届中国花卉博览会·贵州省主题日”贵州林业产业招商引资推介会在上海举行，现场成功签约4个战略合作框架协议和3个林业产业项目，总投资达24.3亿元。</w:t>
      </w:r>
    </w:p>
    <w:p w14:paraId="25846C45">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5月21日～7月2日，贵州省林业局组织参加第十届中国花卉博览会。共荣获组织奖金奖、室外展园奖金奖、室内展区奖银奖、先进个人奖7名以及展品奖89个，其中：金奖8个、银奖23个、铜奖26个、优秀奖32个。</w:t>
      </w:r>
    </w:p>
    <w:p w14:paraId="643A46B1">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6月份</w:t>
      </w:r>
    </w:p>
    <w:p w14:paraId="2AB6D3E9">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6月1日，国家林业和草原局将梵净山世界自然遗产地纳入全国7个重点生态区域范畴开展松材线虫病疫情防控包片蹲点工作点。</w:t>
      </w:r>
    </w:p>
    <w:p w14:paraId="42EC62C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6月10日，贵州省第十三届人民政府第86次常务会议审议通过《全省自然保护地整合优化预案》。</w:t>
      </w:r>
    </w:p>
    <w:p w14:paraId="0196D4BA">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6月11日，贵州省林长制办公室印发《贵州省省级林长目录》，明确贵州省委书记、省长为“省级双总林长”，有关省领导为省级林长。</w:t>
      </w:r>
    </w:p>
    <w:p w14:paraId="126B81E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6月18日，贵州“生态日”，贵州省委书记、省人大常委会主任、省总河（湖）长、省总林长谌贻琴，贵州省委副书记、省长、省总河（湖）长、省总林长李炳军共同发布贵州省总林长令（2021年第1号），并分别在贵阳开展督导调研和巡河巡林活动。</w:t>
      </w:r>
    </w:p>
    <w:p w14:paraId="4163DD81">
      <w:pPr>
        <w:spacing w:line="570" w:lineRule="exact"/>
        <w:ind w:firstLine="640" w:firstLineChars="200"/>
        <w:rPr>
          <w:rFonts w:ascii="宋体" w:hAnsi="宋体" w:eastAsia="宋体" w:cs="仿宋_GB2312"/>
          <w:sz w:val="32"/>
          <w:szCs w:val="32"/>
        </w:rPr>
      </w:pPr>
      <w:r>
        <w:rPr>
          <w:rFonts w:ascii="宋体" w:hAnsi="宋体" w:eastAsia="宋体" w:cs="仿宋_GB2312"/>
          <w:sz w:val="32"/>
          <w:szCs w:val="32"/>
        </w:rPr>
        <w:t>6月28日，《贵州省木材经营管理办法》根据贵州省人民政府令第200号令《贵州省人民政府关于废止和修改部分省政府规章的决定》废止。</w:t>
      </w:r>
    </w:p>
    <w:p w14:paraId="2F3567A2">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6月30日，由贵州大学、贵州大自然科技有限公司等承担的《棕榈培育技术规程》（LY/T 3247-2021）行业标准由国家林业和草原局发布。</w:t>
      </w:r>
    </w:p>
    <w:p w14:paraId="2ED571D7">
      <w:pPr>
        <w:spacing w:line="570" w:lineRule="exact"/>
        <w:ind w:firstLine="640" w:firstLineChars="200"/>
        <w:rPr>
          <w:rFonts w:ascii="宋体" w:hAnsi="宋体" w:eastAsia="宋体" w:cs="仿宋_GB2312"/>
          <w:sz w:val="32"/>
          <w:szCs w:val="32"/>
        </w:rPr>
      </w:pPr>
      <w:r>
        <w:rPr>
          <w:rFonts w:ascii="宋体" w:hAnsi="宋体" w:eastAsia="宋体" w:cs="仿宋_GB2312"/>
          <w:sz w:val="32"/>
          <w:szCs w:val="32"/>
        </w:rPr>
        <w:t>7</w:t>
      </w:r>
      <w:r>
        <w:rPr>
          <w:rFonts w:hint="eastAsia" w:ascii="宋体" w:hAnsi="宋体" w:eastAsia="宋体" w:cs="仿宋_GB2312"/>
          <w:sz w:val="32"/>
          <w:szCs w:val="32"/>
        </w:rPr>
        <w:t>月份</w:t>
      </w:r>
    </w:p>
    <w:p w14:paraId="4D7D2397">
      <w:pPr>
        <w:spacing w:line="570" w:lineRule="exact"/>
        <w:ind w:firstLine="640" w:firstLineChars="200"/>
        <w:rPr>
          <w:rFonts w:ascii="宋体" w:hAnsi="宋体" w:eastAsia="宋体" w:cs="仿宋_GB2312"/>
          <w:sz w:val="32"/>
          <w:szCs w:val="32"/>
        </w:rPr>
      </w:pPr>
      <w:bookmarkStart w:id="1" w:name="_Hlk96716609"/>
      <w:r>
        <w:rPr>
          <w:rFonts w:ascii="宋体" w:hAnsi="宋体" w:eastAsia="宋体" w:cs="仿宋_GB2312"/>
          <w:sz w:val="32"/>
          <w:szCs w:val="32"/>
        </w:rPr>
        <w:t>7月6日</w:t>
      </w:r>
      <w:r>
        <w:rPr>
          <w:rFonts w:hint="eastAsia" w:ascii="宋体" w:hAnsi="宋体" w:eastAsia="宋体" w:cs="仿宋_GB2312"/>
          <w:sz w:val="32"/>
          <w:szCs w:val="32"/>
        </w:rPr>
        <w:t>～</w:t>
      </w:r>
      <w:r>
        <w:rPr>
          <w:rFonts w:ascii="宋体" w:hAnsi="宋体" w:eastAsia="宋体" w:cs="仿宋_GB2312"/>
          <w:sz w:val="32"/>
          <w:szCs w:val="32"/>
        </w:rPr>
        <w:t>7日，贵州省林下经济高质量发展现场推进会在黔东南州召开。</w:t>
      </w:r>
    </w:p>
    <w:bookmarkEnd w:id="1"/>
    <w:p w14:paraId="54CB3391">
      <w:pPr>
        <w:spacing w:line="570" w:lineRule="exact"/>
        <w:ind w:firstLine="640" w:firstLineChars="200"/>
        <w:rPr>
          <w:rFonts w:ascii="宋体" w:hAnsi="宋体" w:eastAsia="宋体" w:cs="仿宋_GB2312"/>
          <w:sz w:val="32"/>
          <w:szCs w:val="32"/>
        </w:rPr>
      </w:pPr>
      <w:bookmarkStart w:id="2" w:name="_Hlk96716618"/>
      <w:r>
        <w:rPr>
          <w:rFonts w:hint="eastAsia" w:ascii="宋体" w:hAnsi="宋体" w:eastAsia="宋体" w:cs="仿宋_GB2312"/>
          <w:sz w:val="32"/>
          <w:szCs w:val="32"/>
        </w:rPr>
        <w:t>7月11日，2021年生态文明贵阳国际论坛“森林康养 中国之道”主题论坛召开。该论坛由国家林业和草原局和贵州省人民政府共同主办，国家林业和草原局林改司、贵州省林业局、贵州省林业产业联合会、贵州省品牌建设促进会、贵阳市林业局、北京中艺鼎视文化科技有限公司承办。论坛上，贵州省人民政府副省长吴胜华、国家林业和草原局副局长刘东生发表致辞。</w:t>
      </w:r>
    </w:p>
    <w:p w14:paraId="1286281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7月6日，贵州省委、贵州省人民政府印发《关于加快推进林下经济高质量发展的意见》，成立省加快推进林下经济高质量发展领导小组。</w:t>
      </w:r>
    </w:p>
    <w:bookmarkEnd w:id="2"/>
    <w:p w14:paraId="3FBD52E6">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7月16日，贵州省委副书记、省加快推进林下经济高质量发展领导小组组长蓝绍敏主持召开领导小组会议，省委常委、省人民政府常务副省长、领导小组副组长李再勇，省人民政府副省长、领导小组副组长吴胜华出席会议并讲话。</w:t>
      </w:r>
    </w:p>
    <w:p w14:paraId="5D221925">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7月29日，贵州省林业局召开省林业局干部人事工作会议。</w:t>
      </w:r>
    </w:p>
    <w:p w14:paraId="002B873F">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8月份</w:t>
      </w:r>
    </w:p>
    <w:p w14:paraId="20F03775">
      <w:pPr>
        <w:spacing w:line="570" w:lineRule="exact"/>
        <w:ind w:firstLine="640" w:firstLineChars="200"/>
        <w:rPr>
          <w:rFonts w:ascii="宋体" w:hAnsi="宋体" w:eastAsia="宋体" w:cs="仿宋_GB2312"/>
          <w:sz w:val="32"/>
          <w:szCs w:val="32"/>
        </w:rPr>
      </w:pPr>
      <w:bookmarkStart w:id="3" w:name="_Hlk96716665"/>
      <w:r>
        <w:rPr>
          <w:rFonts w:hint="eastAsia" w:ascii="宋体" w:hAnsi="宋体" w:eastAsia="宋体" w:cs="仿宋_GB2312"/>
          <w:sz w:val="32"/>
          <w:szCs w:val="32"/>
        </w:rPr>
        <w:t>8月3日，根据《关于调整省林业局内设机构的批复》（黔编办发〔2021〕151号），撤销湿地管理处、灾害防治处、规划财务处，设置财务处、发展规划研究处、林长制工作处。原湿地管理处承担的职能划入自然保护地处，原灾害防治处承担的职能划入造林绿化处，原规划财务处承担的职能分别划入财务处和发展规划研究处。</w:t>
      </w:r>
    </w:p>
    <w:p w14:paraId="3A8C467E">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8月6日，根据《关于调整贵州省湿地和公益林保护中心机构编制事项的批复》（黔编办发〔2021〕162号），贵州省湿地和公益林保护中心加挂贵州省长江上游珍稀特有鱼类国家级自然保护区保护中心牌子，对该中心的宗旨和业务范围进行了调整，增设综合科和珍稀鱼类资源保护科两个内设机构，从省国有扎佐林场和省国有龙里林场划拨15个事业编制，核增内设机构领导职数2名。</w:t>
      </w:r>
      <w:bookmarkEnd w:id="3"/>
    </w:p>
    <w:p w14:paraId="32792079">
      <w:pPr>
        <w:spacing w:line="570" w:lineRule="exact"/>
        <w:ind w:firstLine="640" w:firstLineChars="200"/>
        <w:rPr>
          <w:rFonts w:ascii="宋体" w:hAnsi="宋体" w:eastAsia="宋体" w:cs="仿宋_GB2312"/>
          <w:sz w:val="32"/>
          <w:szCs w:val="32"/>
        </w:rPr>
      </w:pPr>
      <w:r>
        <w:rPr>
          <w:rFonts w:ascii="宋体" w:hAnsi="宋体" w:eastAsia="宋体" w:cs="仿宋_GB2312"/>
          <w:sz w:val="32"/>
          <w:szCs w:val="32"/>
        </w:rPr>
        <w:t> </w:t>
      </w:r>
      <w:r>
        <w:rPr>
          <w:rFonts w:hint="eastAsia" w:ascii="宋体" w:hAnsi="宋体" w:eastAsia="宋体" w:cs="仿宋_GB2312"/>
          <w:sz w:val="32"/>
          <w:szCs w:val="32"/>
        </w:rPr>
        <w:t>8月10日，贵州省人民政府副省长吴胜华主持召开松材线虫病防控工作专题会议，贵州省军区、贵州省发展和改革委、贵州省林业局等15家部门参加会议。</w:t>
      </w:r>
    </w:p>
    <w:p w14:paraId="6BDF8D7B">
      <w:pPr>
        <w:spacing w:line="570" w:lineRule="exact"/>
        <w:ind w:firstLine="640" w:firstLineChars="200"/>
        <w:rPr>
          <w:rFonts w:ascii="宋体" w:hAnsi="宋体" w:eastAsia="宋体" w:cs="仿宋_GB2312"/>
          <w:sz w:val="32"/>
          <w:szCs w:val="32"/>
        </w:rPr>
      </w:pPr>
      <w:bookmarkStart w:id="4" w:name="_Hlk96716705"/>
      <w:r>
        <w:rPr>
          <w:rFonts w:hint="eastAsia" w:ascii="宋体" w:hAnsi="宋体" w:eastAsia="宋体" w:cs="仿宋_GB2312"/>
          <w:sz w:val="32"/>
          <w:szCs w:val="32"/>
        </w:rPr>
        <w:t>8月12日,贵州省人民政府召开全省松材线虫病防控电视电话会，贵州省人民政府副省长吴胜华出席并作讲话，会议开到县（市、区、特区），主会场有省军区、省发展和改革委、省林业局等22个部门参会。</w:t>
      </w:r>
      <w:bookmarkEnd w:id="4"/>
    </w:p>
    <w:p w14:paraId="7A43AB7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8月12日，贵州省林业局印发《省林业局关于林草综合监测评价中草原监测评价任务的补充通知》和《贵州省草原基况监测操作细则》，启动贵州省草原监测评价工作。</w:t>
      </w:r>
    </w:p>
    <w:p w14:paraId="11167B02">
      <w:pPr>
        <w:spacing w:line="570" w:lineRule="exact"/>
        <w:ind w:firstLine="640" w:firstLineChars="200"/>
        <w:rPr>
          <w:rFonts w:ascii="宋体" w:hAnsi="宋体" w:eastAsia="宋体" w:cs="仿宋_GB2312"/>
          <w:sz w:val="32"/>
          <w:szCs w:val="32"/>
        </w:rPr>
      </w:pPr>
      <w:bookmarkStart w:id="5" w:name="_Hlk96716833"/>
      <w:r>
        <w:rPr>
          <w:rFonts w:hint="eastAsia" w:ascii="宋体" w:hAnsi="宋体" w:eastAsia="宋体" w:cs="仿宋_GB2312"/>
          <w:sz w:val="32"/>
          <w:szCs w:val="32"/>
        </w:rPr>
        <w:t>8月1</w:t>
      </w:r>
      <w:r>
        <w:rPr>
          <w:rFonts w:ascii="宋体" w:hAnsi="宋体" w:eastAsia="宋体" w:cs="仿宋_GB2312"/>
          <w:sz w:val="32"/>
          <w:szCs w:val="32"/>
        </w:rPr>
        <w:t>8</w:t>
      </w:r>
      <w:r>
        <w:rPr>
          <w:rFonts w:hint="eastAsia" w:ascii="宋体" w:hAnsi="宋体" w:eastAsia="宋体" w:cs="仿宋_GB2312"/>
          <w:sz w:val="32"/>
          <w:szCs w:val="32"/>
        </w:rPr>
        <w:t>日，贵州省人民政府新闻办组织召开《关于加快推进林下经济高质量发展的意见》政策解读新闻发布会</w:t>
      </w:r>
      <w:bookmarkEnd w:id="5"/>
      <w:r>
        <w:rPr>
          <w:rFonts w:hint="eastAsia" w:ascii="宋体" w:hAnsi="宋体" w:eastAsia="宋体" w:cs="仿宋_GB2312"/>
          <w:sz w:val="32"/>
          <w:szCs w:val="32"/>
        </w:rPr>
        <w:t>，贵州省林业局局长胡洪成对意见进行了全面解读。</w:t>
      </w:r>
    </w:p>
    <w:p w14:paraId="2679AFCE">
      <w:pPr>
        <w:spacing w:line="570" w:lineRule="exact"/>
        <w:ind w:firstLine="640" w:firstLineChars="200"/>
        <w:rPr>
          <w:rFonts w:ascii="宋体" w:hAnsi="宋体" w:eastAsia="宋体" w:cs="仿宋_GB2312"/>
          <w:sz w:val="32"/>
          <w:szCs w:val="32"/>
        </w:rPr>
      </w:pPr>
      <w:bookmarkStart w:id="6" w:name="_Hlk96716850"/>
      <w:r>
        <w:rPr>
          <w:rFonts w:hint="eastAsia" w:ascii="宋体" w:hAnsi="宋体" w:eastAsia="宋体" w:cs="仿宋_GB2312"/>
          <w:sz w:val="32"/>
          <w:szCs w:val="32"/>
        </w:rPr>
        <w:t>8月23日，全省核桃产业工作电视电话会在贵阳市召开，会议宣布成立贵州省核桃产业创新联盟并为其授牌。</w:t>
      </w:r>
      <w:bookmarkEnd w:id="6"/>
    </w:p>
    <w:p w14:paraId="255A2E88">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9月份</w:t>
      </w:r>
    </w:p>
    <w:p w14:paraId="0FB7CFD5">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9月6日，贵州省林业系统领导干部综合素质能力提升培训班在浙江大学继续教育学院开班。</w:t>
      </w:r>
    </w:p>
    <w:p w14:paraId="19ACC93E">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9月8日，贵州省林业科学研究院“一种核桃大树更新复壮技术”入选国家林草局2021年度重点推广林草科技成果100项。</w:t>
      </w:r>
    </w:p>
    <w:p w14:paraId="14B0FF1B">
      <w:pPr>
        <w:spacing w:line="570" w:lineRule="exact"/>
        <w:ind w:firstLine="640" w:firstLineChars="200"/>
        <w:rPr>
          <w:rFonts w:ascii="宋体" w:hAnsi="宋体" w:eastAsia="宋体" w:cs="仿宋_GB2312"/>
          <w:sz w:val="32"/>
          <w:szCs w:val="32"/>
        </w:rPr>
      </w:pPr>
      <w:bookmarkStart w:id="7" w:name="_Hlk96716863"/>
      <w:r>
        <w:rPr>
          <w:rFonts w:hint="eastAsia" w:ascii="宋体" w:hAnsi="宋体" w:eastAsia="宋体" w:cs="仿宋_GB2312"/>
          <w:sz w:val="32"/>
          <w:szCs w:val="32"/>
        </w:rPr>
        <w:t>9月22日，贵州大学赵龙山入选国家林草局林草科技创新人才名单，实现零的突破。</w:t>
      </w:r>
    </w:p>
    <w:bookmarkEnd w:id="7"/>
    <w:p w14:paraId="0705B928">
      <w:pPr>
        <w:spacing w:line="570" w:lineRule="exact"/>
        <w:ind w:firstLine="640" w:firstLineChars="200"/>
        <w:rPr>
          <w:rFonts w:ascii="宋体" w:hAnsi="宋体" w:eastAsia="宋体" w:cs="仿宋_GB2312"/>
          <w:sz w:val="32"/>
          <w:szCs w:val="32"/>
        </w:rPr>
      </w:pPr>
      <w:bookmarkStart w:id="8" w:name="_Hlk96716873"/>
      <w:r>
        <w:rPr>
          <w:rFonts w:hint="eastAsia" w:ascii="宋体" w:hAnsi="宋体" w:eastAsia="宋体" w:cs="仿宋_GB2312"/>
          <w:sz w:val="32"/>
          <w:szCs w:val="32"/>
        </w:rPr>
        <w:t>9月23日，中国·遵义第二届方竹农民丰收节在桐梓县举行。省林业局党组书记、局长胡洪成在开幕仪式上致辞。</w:t>
      </w:r>
    </w:p>
    <w:p w14:paraId="65376F65">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9月27日，贵州省林业科学研究院参与研究的“楸树珍贵用材良种选育及其应用”及“西南特色木结构民居工业化制造关键技术与示范”分别获第十二届梁希林业科学科技进步奖一等奖、三等奖，桐梓县林业局、赤水市林业局参与的“方竹属重要经济竹种高效生态培育技术集成与创新”及独山县林业局参与的“油桐抗枯萎病家系选育技术及应用”均获科技进步奖二等奖。</w:t>
      </w:r>
      <w:bookmarkEnd w:id="8"/>
    </w:p>
    <w:p w14:paraId="557A000E">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9月28日，粤黔两省林业协作座谈会在深圳召开，广东省林业局和贵州省林业局共同签订《粤黔林业协作框架协议》。同日，举办招商引资暨林特产品产销对接会，活动现场，签约11个项目，总投资额达67.42亿元。</w:t>
      </w:r>
    </w:p>
    <w:p w14:paraId="44610283">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9月29日，《贵州省林业有害生物防治条例》经贵州省第十三届人民代表大会常务委员会第二十八次会议审议通过，自2022年1月1日起施行。</w:t>
      </w:r>
    </w:p>
    <w:p w14:paraId="58AA24DE">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9月29日，</w:t>
      </w:r>
      <w:bookmarkStart w:id="9" w:name="_Hlk96716911"/>
      <w:r>
        <w:rPr>
          <w:rFonts w:hint="eastAsia" w:ascii="宋体" w:hAnsi="宋体" w:eastAsia="宋体" w:cs="仿宋_GB2312"/>
          <w:sz w:val="32"/>
          <w:szCs w:val="32"/>
        </w:rPr>
        <w:t>《贵州省林地管理条例》《贵州省森林林木林地流转条例》根据贵州省第十三届人民代表大会常务委员会第二十八次会议通过修正。</w:t>
      </w:r>
      <w:bookmarkEnd w:id="9"/>
    </w:p>
    <w:p w14:paraId="12554B38">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w:t>
      </w:r>
      <w:r>
        <w:rPr>
          <w:rFonts w:ascii="宋体" w:hAnsi="宋体" w:eastAsia="宋体" w:cs="仿宋_GB2312"/>
          <w:sz w:val="32"/>
          <w:szCs w:val="32"/>
        </w:rPr>
        <w:t>0</w:t>
      </w:r>
      <w:r>
        <w:rPr>
          <w:rFonts w:hint="eastAsia" w:ascii="宋体" w:hAnsi="宋体" w:eastAsia="宋体" w:cs="仿宋_GB2312"/>
          <w:sz w:val="32"/>
          <w:szCs w:val="32"/>
        </w:rPr>
        <w:t>月份</w:t>
      </w:r>
    </w:p>
    <w:p w14:paraId="6D334C67">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10月8日，贵州省林业局联合贵州省工业和信息化厅、贵州省公安厅、贵州省住房和城乡建设厅等13家部门联合印发《关于进一步加强松材线虫病疫情防控工作的通知》。</w:t>
      </w:r>
    </w:p>
    <w:p w14:paraId="6406F9EF">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10月9日，贵州省林长制办公室印发《梵净山周边松材线虫病疫情专项普查方案》，启动梵净山世界自然遗产地周边区域松材线虫病疫情专项普查工作。</w:t>
      </w:r>
    </w:p>
    <w:p w14:paraId="7AAF4307">
      <w:pPr>
        <w:spacing w:line="570" w:lineRule="exact"/>
        <w:ind w:firstLine="640" w:firstLineChars="200"/>
        <w:rPr>
          <w:rFonts w:ascii="宋体" w:hAnsi="宋体" w:eastAsia="宋体" w:cs="仿宋_GB2312"/>
          <w:sz w:val="32"/>
          <w:szCs w:val="32"/>
        </w:rPr>
      </w:pPr>
      <w:bookmarkStart w:id="10" w:name="_Hlk96716933"/>
      <w:r>
        <w:rPr>
          <w:rFonts w:hint="eastAsia" w:ascii="宋体" w:hAnsi="宋体" w:eastAsia="宋体" w:cs="仿宋_GB2312"/>
          <w:sz w:val="32"/>
          <w:szCs w:val="32"/>
        </w:rPr>
        <w:t>10月9日，“高原山地马尾松国家长期科研基地”获国家林草局批准建立。</w:t>
      </w:r>
    </w:p>
    <w:bookmarkEnd w:id="10"/>
    <w:p w14:paraId="30AB5164">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w:t>
      </w:r>
      <w:r>
        <w:rPr>
          <w:rFonts w:ascii="宋体" w:hAnsi="宋体" w:eastAsia="宋体" w:cs="仿宋_GB2312"/>
          <w:sz w:val="32"/>
          <w:szCs w:val="32"/>
        </w:rPr>
        <w:t>0</w:t>
      </w:r>
      <w:r>
        <w:rPr>
          <w:rFonts w:hint="eastAsia" w:ascii="宋体" w:hAnsi="宋体" w:eastAsia="宋体" w:cs="仿宋_GB2312"/>
          <w:sz w:val="32"/>
          <w:szCs w:val="32"/>
        </w:rPr>
        <w:t>月1</w:t>
      </w:r>
      <w:r>
        <w:rPr>
          <w:rFonts w:ascii="宋体" w:hAnsi="宋体" w:eastAsia="宋体" w:cs="仿宋_GB2312"/>
          <w:sz w:val="32"/>
          <w:szCs w:val="32"/>
        </w:rPr>
        <w:t>5</w:t>
      </w:r>
      <w:r>
        <w:rPr>
          <w:rFonts w:hint="eastAsia" w:ascii="宋体" w:hAnsi="宋体" w:eastAsia="宋体" w:cs="仿宋_GB2312"/>
          <w:sz w:val="32"/>
          <w:szCs w:val="32"/>
        </w:rPr>
        <w:t>日，寻找“贵州最美生态护林员”网络投票活动正式上线，公众对3</w:t>
      </w:r>
      <w:r>
        <w:rPr>
          <w:rFonts w:ascii="宋体" w:hAnsi="宋体" w:eastAsia="宋体" w:cs="仿宋_GB2312"/>
          <w:sz w:val="32"/>
          <w:szCs w:val="32"/>
        </w:rPr>
        <w:t>4</w:t>
      </w:r>
      <w:r>
        <w:rPr>
          <w:rFonts w:hint="eastAsia" w:ascii="宋体" w:hAnsi="宋体" w:eastAsia="宋体" w:cs="仿宋_GB2312"/>
          <w:sz w:val="32"/>
          <w:szCs w:val="32"/>
        </w:rPr>
        <w:t>名生态护林员进行线上投票推荐。</w:t>
      </w:r>
    </w:p>
    <w:p w14:paraId="375E27E5">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10月15日，贵州茂兰国家级自然保护区管理局与贵州大学在荔波县举行“中国南方喀斯特森林生态系统茂兰大样地研究基地合作建设”签约仪式。</w:t>
      </w:r>
    </w:p>
    <w:p w14:paraId="322D495E">
      <w:pPr>
        <w:spacing w:line="570" w:lineRule="exact"/>
        <w:ind w:firstLine="640" w:firstLineChars="200"/>
        <w:rPr>
          <w:rFonts w:ascii="宋体" w:hAnsi="宋体" w:eastAsia="宋体" w:cs="仿宋_GB2312"/>
          <w:sz w:val="32"/>
          <w:szCs w:val="32"/>
        </w:rPr>
      </w:pPr>
      <w:bookmarkStart w:id="11" w:name="_Hlk96716949"/>
      <w:r>
        <w:rPr>
          <w:rFonts w:hint="eastAsia" w:ascii="宋体" w:hAnsi="宋体" w:eastAsia="宋体" w:cs="仿宋_GB2312"/>
          <w:sz w:val="32"/>
          <w:szCs w:val="32"/>
        </w:rPr>
        <w:t>10月29日，省人民政府办公厅印发《贵州省“十四五”林业草原保护发展规划》。《规划》提出，到2025年，贵州全省森林覆盖率达到64%，森林质量稳步提高，森林蓄积量达到7.0亿立方米，林草产业保持稳定增长，林业特色产业突出，林下经济大力发展，林草产业总产值达4500亿元以上，林草对经济社会发展的贡献显著提高。</w:t>
      </w:r>
      <w:bookmarkEnd w:id="11"/>
    </w:p>
    <w:p w14:paraId="0E647870">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w:t>
      </w:r>
      <w:r>
        <w:rPr>
          <w:rFonts w:ascii="宋体" w:hAnsi="宋体" w:eastAsia="宋体" w:cs="仿宋_GB2312"/>
          <w:sz w:val="32"/>
          <w:szCs w:val="32"/>
        </w:rPr>
        <w:t>1</w:t>
      </w:r>
      <w:r>
        <w:rPr>
          <w:rFonts w:hint="eastAsia" w:ascii="宋体" w:hAnsi="宋体" w:eastAsia="宋体" w:cs="仿宋_GB2312"/>
          <w:sz w:val="32"/>
          <w:szCs w:val="32"/>
        </w:rPr>
        <w:t>月份</w:t>
      </w:r>
    </w:p>
    <w:p w14:paraId="3F6D19A2">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11月6日，剑河县在黔东南苗岭国家地质公园革东园区举行金钉子“八个一工程”项目建设开工仪式。</w:t>
      </w:r>
    </w:p>
    <w:p w14:paraId="577D377D">
      <w:pPr>
        <w:spacing w:line="570" w:lineRule="exact"/>
        <w:ind w:firstLine="640" w:firstLineChars="200"/>
        <w:rPr>
          <w:rFonts w:ascii="宋体" w:hAnsi="宋体" w:eastAsia="宋体" w:cs="仿宋_GB2312"/>
          <w:sz w:val="32"/>
          <w:szCs w:val="32"/>
        </w:rPr>
      </w:pPr>
      <w:bookmarkStart w:id="12" w:name="_Hlk96716977"/>
      <w:r>
        <w:rPr>
          <w:rFonts w:hint="eastAsia" w:ascii="宋体" w:hAnsi="宋体" w:eastAsia="宋体" w:cs="仿宋_GB2312"/>
          <w:sz w:val="32"/>
          <w:szCs w:val="32"/>
        </w:rPr>
        <w:t>11月10日，经贵州省人民政府同意，贵州省林业局联合省委政法委、省公安厅、省市场监管局、省农业农村厅、省委网信办等部门建立贵州省野生动植物违法犯罪打击整治厅际联席会议制度。</w:t>
      </w:r>
      <w:bookmarkEnd w:id="12"/>
    </w:p>
    <w:p w14:paraId="79C695DE">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11月10日</w:t>
      </w:r>
      <w:r>
        <w:rPr>
          <w:rFonts w:ascii="宋体" w:hAnsi="宋体" w:eastAsia="宋体" w:cs="仿宋_GB2312"/>
          <w:sz w:val="32"/>
          <w:szCs w:val="32"/>
        </w:rPr>
        <w:t xml:space="preserve"> </w:t>
      </w:r>
      <w:r>
        <w:rPr>
          <w:rFonts w:hint="eastAsia" w:ascii="宋体" w:hAnsi="宋体" w:eastAsia="宋体" w:cs="仿宋_GB2312"/>
          <w:sz w:val="32"/>
          <w:szCs w:val="32"/>
        </w:rPr>
        <w:t>贵州省林业局印发《关于调整树种结构提高森林质量的指导意见》。</w:t>
      </w:r>
    </w:p>
    <w:p w14:paraId="52704F39">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11月12日，贵州省委常委会会议讨论决定孙福强同志任贵州省林业局党组副书记。</w:t>
      </w:r>
    </w:p>
    <w:p w14:paraId="399C1500">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11月14日，贵州省林业局印发《省林业局关于开展全省松材线虫病疫情防控5年攻坚行动（2021-2025年）的通知》，全面启动全省松材线虫病疫情防控5年攻坚行动。</w:t>
      </w:r>
    </w:p>
    <w:p w14:paraId="33DE6BEE">
      <w:pPr>
        <w:spacing w:line="570" w:lineRule="exact"/>
        <w:ind w:firstLine="640" w:firstLineChars="200"/>
        <w:rPr>
          <w:rFonts w:ascii="宋体" w:hAnsi="宋体" w:eastAsia="宋体" w:cs="仿宋_GB2312"/>
          <w:sz w:val="32"/>
          <w:szCs w:val="32"/>
        </w:rPr>
      </w:pPr>
      <w:bookmarkStart w:id="13" w:name="_Hlk96716990"/>
      <w:r>
        <w:rPr>
          <w:rFonts w:hint="eastAsia" w:ascii="宋体" w:hAnsi="宋体" w:eastAsia="宋体" w:cs="仿宋_GB2312"/>
          <w:sz w:val="32"/>
          <w:szCs w:val="32"/>
        </w:rPr>
        <w:t>11月，贵州省林业局完成贵州省委重大问题调查研究课题《贵州省林下经济发展统计监测研究》，并荣获“优秀奖”。</w:t>
      </w:r>
    </w:p>
    <w:bookmarkEnd w:id="13"/>
    <w:p w14:paraId="76DF5583">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w:t>
      </w:r>
      <w:r>
        <w:rPr>
          <w:rFonts w:ascii="宋体" w:hAnsi="宋体" w:eastAsia="宋体" w:cs="仿宋_GB2312"/>
          <w:sz w:val="32"/>
          <w:szCs w:val="32"/>
        </w:rPr>
        <w:t>2</w:t>
      </w:r>
      <w:r>
        <w:rPr>
          <w:rFonts w:hint="eastAsia" w:ascii="宋体" w:hAnsi="宋体" w:eastAsia="宋体" w:cs="仿宋_GB2312"/>
          <w:sz w:val="32"/>
          <w:szCs w:val="32"/>
        </w:rPr>
        <w:t>月份</w:t>
      </w:r>
    </w:p>
    <w:p w14:paraId="70E06A70">
      <w:pPr>
        <w:spacing w:line="570" w:lineRule="exact"/>
        <w:ind w:firstLine="640" w:firstLineChars="200"/>
        <w:rPr>
          <w:rFonts w:ascii="宋体" w:hAnsi="宋体" w:eastAsia="宋体" w:cs="仿宋_GB2312"/>
          <w:sz w:val="32"/>
          <w:szCs w:val="32"/>
        </w:rPr>
      </w:pPr>
      <w:r>
        <w:rPr>
          <w:rFonts w:ascii="宋体" w:hAnsi="宋体" w:eastAsia="宋体" w:cs="仿宋_GB2312"/>
          <w:sz w:val="32"/>
          <w:szCs w:val="32"/>
        </w:rPr>
        <w:t>12</w:t>
      </w:r>
      <w:r>
        <w:rPr>
          <w:rFonts w:hint="eastAsia" w:ascii="宋体" w:hAnsi="宋体" w:eastAsia="宋体" w:cs="仿宋_GB2312"/>
          <w:sz w:val="32"/>
          <w:szCs w:val="32"/>
        </w:rPr>
        <w:t>月1日，以“肩负新使命</w:t>
      </w:r>
      <w:r>
        <w:rPr>
          <w:rFonts w:ascii="宋体" w:hAnsi="宋体" w:eastAsia="宋体" w:cs="仿宋_GB2312"/>
          <w:sz w:val="32"/>
          <w:szCs w:val="32"/>
        </w:rPr>
        <w:t xml:space="preserve"> 关注贵州绿”</w:t>
      </w:r>
      <w:r>
        <w:rPr>
          <w:rFonts w:hint="eastAsia" w:ascii="宋体" w:hAnsi="宋体" w:eastAsia="宋体" w:cs="仿宋_GB2312"/>
          <w:sz w:val="32"/>
          <w:szCs w:val="32"/>
        </w:rPr>
        <w:t>为主题的关注森林活动正式启动，活动由贵州省关注森林委员会执行委员会、贵州省林业局主办，省林业信息和宣传中心，省林业局青工委、团工委承办，是贵州省关注森林主委会成立以来举办的首次关注森林主题活动，人民网、新华网、央广网、贵州日报等媒体进行了跟踪报道。</w:t>
      </w:r>
    </w:p>
    <w:p w14:paraId="6C604199">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12月3日，贵州省林业局联合省市场监督管理局、省农业农村厅印发《贵州现代山地特色高效农业标准体系（2021版本）》。</w:t>
      </w:r>
    </w:p>
    <w:p w14:paraId="43C16E9D">
      <w:pPr>
        <w:spacing w:line="570" w:lineRule="exact"/>
        <w:ind w:firstLine="640" w:firstLineChars="200"/>
        <w:rPr>
          <w:rFonts w:ascii="宋体" w:hAnsi="宋体" w:eastAsia="宋体" w:cs="仿宋_GB2312"/>
          <w:sz w:val="32"/>
          <w:szCs w:val="32"/>
        </w:rPr>
      </w:pPr>
      <w:bookmarkStart w:id="14" w:name="_Hlk96717003"/>
      <w:r>
        <w:rPr>
          <w:rFonts w:hint="eastAsia" w:ascii="宋体" w:hAnsi="宋体" w:eastAsia="宋体" w:cs="仿宋_GB2312"/>
          <w:sz w:val="32"/>
          <w:szCs w:val="32"/>
        </w:rPr>
        <w:t>12月9日，赤水桫椤国家级自然保护区获“贵州省十佳科普教育基地（2016-2020年）”称号。</w:t>
      </w:r>
    </w:p>
    <w:p w14:paraId="6EBD4364">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12月10日</w:t>
      </w:r>
      <w:r>
        <w:rPr>
          <w:rFonts w:hint="eastAsia" w:ascii="仿宋_GB2312" w:hAnsi="仿宋_GB2312" w:eastAsia="仿宋_GB2312" w:cs="仿宋_GB2312"/>
          <w:sz w:val="32"/>
          <w:szCs w:val="32"/>
        </w:rPr>
        <w:t>～</w:t>
      </w:r>
      <w:r>
        <w:rPr>
          <w:rFonts w:hint="eastAsia" w:ascii="宋体" w:hAnsi="宋体" w:eastAsia="宋体" w:cs="仿宋_GB2312"/>
          <w:sz w:val="32"/>
          <w:szCs w:val="32"/>
        </w:rPr>
        <w:t>11日，国家林业和草原局副局长李树铭率队赴荔波县和独山县开展定点帮扶调研。省林业局党组书记、局长胡洪成等陪同调研。</w:t>
      </w:r>
    </w:p>
    <w:bookmarkEnd w:id="14"/>
    <w:p w14:paraId="6DCF42A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10日，《贵州省林业局公告》（2021年第4号）发布。草海1号短柱油茶、草海2号短柱油茶、草海4号西南红山茶、草海5号西南红山茶、“锦绣”黄桃、HAES695澳洲坚果、A4澳洲坚果、A16澳洲坚果、桂热1号澳洲坚果等9个林木品种认定为良种（有效期5年）。迪特紫花苜蓿、多花木蓝803、黔东苦荬菜、美铃白三叶、黔选1号非洲狗尾草等5个草品种审定为良种。为机构改革后省林业局首批审定的草品种。</w:t>
      </w:r>
    </w:p>
    <w:p w14:paraId="433D9754">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12月15日，贵州省林业局印发《高质量发展林下经济林地利用指南》。</w:t>
      </w:r>
    </w:p>
    <w:p w14:paraId="2CE33913">
      <w:pPr>
        <w:spacing w:line="570" w:lineRule="exact"/>
        <w:ind w:firstLine="640" w:firstLineChars="200"/>
        <w:rPr>
          <w:rFonts w:ascii="宋体" w:hAnsi="宋体" w:eastAsia="宋体" w:cs="仿宋_GB2312"/>
          <w:sz w:val="32"/>
          <w:szCs w:val="32"/>
        </w:rPr>
      </w:pPr>
      <w:bookmarkStart w:id="15" w:name="_Hlk96717028"/>
      <w:r>
        <w:rPr>
          <w:rFonts w:hint="eastAsia" w:ascii="宋体" w:hAnsi="宋体" w:eastAsia="宋体" w:cs="仿宋_GB2312"/>
          <w:sz w:val="32"/>
          <w:szCs w:val="32"/>
        </w:rPr>
        <w:t>12月16日，省绿化委员会办公室 省林业局共同印发《省绿化委员会办公室 省林业局关于授予2021年全省“森林城市”“森林乡镇”“森林村寨”“森林人家”“景观优美森林村寨”称号的通知》。授予平塘县“贵州省森林城市”称号、贵阳市花溪区黔陶乡等85个乡（镇）“贵州省森林乡镇”称号、贵阳市花溪区黔陶乡谷洒村等223个村“贵州省森林村寨”称号、贵阳市花溪区黔陶乡马场村陈肖肖等1345户人家“贵州省森林人家”称号、贵阳市花溪区久安乡久安村等22个村“贵州省景观优美森林村寨”称号。</w:t>
      </w:r>
      <w:bookmarkEnd w:id="15"/>
    </w:p>
    <w:p w14:paraId="2411534A">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12月17日，贵州省林业局联合省财政厅、省乡村振兴局印发《贵州省生态护林员管理办法（试行）》。</w:t>
      </w:r>
    </w:p>
    <w:p w14:paraId="47B4F900">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12月20日，贵州省人民政府决定，孙福强任贵州省林业局副局长。</w:t>
      </w:r>
    </w:p>
    <w:p w14:paraId="04C15AE8">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12月22日，国家林业和草原局公布第五批国家林下经济示范基地名单，贵州省新增8家，达到30家。</w:t>
      </w:r>
    </w:p>
    <w:p w14:paraId="08C92AF6">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12月23日，贵州省林业局印发《贵州省“十四五”野生动植物保护规划》，这是贵州省第一个野生动植物保护专项规划。</w:t>
      </w:r>
    </w:p>
    <w:p w14:paraId="2881C715">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12月30日，贵州省人民政府办公厅启用贵州省林长制办公室印章。</w:t>
      </w:r>
    </w:p>
    <w:p w14:paraId="15BF2E73">
      <w:pPr>
        <w:spacing w:line="570" w:lineRule="exact"/>
        <w:ind w:firstLine="640" w:firstLineChars="200"/>
        <w:rPr>
          <w:rFonts w:ascii="宋体" w:hAnsi="宋体" w:eastAsia="宋体" w:cs="仿宋_GB2312"/>
          <w:sz w:val="32"/>
          <w:szCs w:val="32"/>
        </w:rPr>
      </w:pPr>
      <w:bookmarkStart w:id="16" w:name="_Hlk96717057"/>
      <w:r>
        <w:rPr>
          <w:rFonts w:hint="eastAsia" w:ascii="宋体" w:hAnsi="宋体" w:eastAsia="宋体" w:cs="仿宋_GB2312"/>
          <w:sz w:val="32"/>
          <w:szCs w:val="32"/>
        </w:rPr>
        <w:t>12月31日，《铁皮石斛附树近野生生态栽培关键技术》获贵州省科学技术发明三等奖,《贵阳市林业信息化项目（二期）》《油茶良种选育与丰产高效关键技术创新及应用》获贵州省科技进步三等奖。</w:t>
      </w:r>
    </w:p>
    <w:bookmarkEnd w:id="16"/>
    <w:p w14:paraId="62659FA2">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12月，中德财政合作贵州森林可持续经营项目——森林可持续经营展设计与施工，完成建设并验收。</w:t>
      </w:r>
    </w:p>
    <w:p w14:paraId="6FA9E9F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12月，历时7年编写的《贵州省国有林场》《贵州省森林公园》经审核、修订等程序由贵州大学出版社出版发行。</w:t>
      </w:r>
    </w:p>
    <w:p w14:paraId="6482441B">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截止12月31日，</w:t>
      </w:r>
      <w:r>
        <w:rPr>
          <w:rFonts w:hint="eastAsia" w:ascii="宋体" w:hAnsi="宋体" w:eastAsia="宋体" w:cs="宋体"/>
          <w:sz w:val="32"/>
          <w:szCs w:val="32"/>
        </w:rPr>
        <w:t>全省完成营造林24.07万公顷，</w:t>
      </w:r>
      <w:r>
        <w:rPr>
          <w:rFonts w:ascii="宋体" w:hAnsi="宋体" w:eastAsia="宋体" w:cs="宋体"/>
          <w:sz w:val="32"/>
          <w:szCs w:val="32"/>
        </w:rPr>
        <w:t>草原生态修复</w:t>
      </w:r>
      <w:r>
        <w:rPr>
          <w:rFonts w:hint="eastAsia" w:ascii="宋体" w:hAnsi="宋体" w:eastAsia="宋体" w:cs="宋体"/>
          <w:sz w:val="32"/>
          <w:szCs w:val="32"/>
        </w:rPr>
        <w:t>2.046</w:t>
      </w:r>
      <w:r>
        <w:rPr>
          <w:rFonts w:ascii="宋体" w:hAnsi="宋体" w:eastAsia="宋体" w:cs="宋体"/>
          <w:sz w:val="32"/>
          <w:szCs w:val="32"/>
        </w:rPr>
        <w:t>万</w:t>
      </w:r>
      <w:r>
        <w:rPr>
          <w:rFonts w:hint="eastAsia" w:ascii="宋体" w:hAnsi="宋体" w:eastAsia="宋体" w:cs="宋体"/>
          <w:sz w:val="32"/>
          <w:szCs w:val="32"/>
        </w:rPr>
        <w:t>公顷，石漠化综合治理</w:t>
      </w:r>
      <w:r>
        <w:rPr>
          <w:rFonts w:ascii="宋体" w:hAnsi="宋体" w:eastAsia="宋体" w:cs="宋体"/>
          <w:sz w:val="32"/>
          <w:szCs w:val="32"/>
        </w:rPr>
        <w:t>640平方公里</w:t>
      </w:r>
      <w:r>
        <w:rPr>
          <w:rFonts w:hint="eastAsia" w:ascii="宋体" w:hAnsi="宋体" w:eastAsia="宋体" w:cs="宋体"/>
          <w:sz w:val="32"/>
          <w:szCs w:val="32"/>
        </w:rPr>
        <w:t>，森林覆盖率达到62.1</w:t>
      </w:r>
      <w:r>
        <w:rPr>
          <w:rFonts w:ascii="宋体" w:hAnsi="宋体" w:eastAsia="宋体" w:cs="宋体"/>
          <w:sz w:val="32"/>
          <w:szCs w:val="32"/>
        </w:rPr>
        <w:t>2</w:t>
      </w:r>
      <w:r>
        <w:rPr>
          <w:rFonts w:hint="eastAsia" w:ascii="宋体" w:hAnsi="宋体" w:eastAsia="宋体" w:cs="宋体"/>
          <w:sz w:val="32"/>
          <w:szCs w:val="32"/>
        </w:rPr>
        <w:t>%，</w:t>
      </w:r>
      <w:r>
        <w:rPr>
          <w:rFonts w:ascii="宋体" w:hAnsi="宋体" w:eastAsia="宋体" w:cs="宋体"/>
          <w:sz w:val="32"/>
          <w:szCs w:val="32"/>
        </w:rPr>
        <w:t>草原综合植被盖度</w:t>
      </w:r>
      <w:r>
        <w:rPr>
          <w:rFonts w:hint="eastAsia" w:ascii="宋体" w:hAnsi="宋体" w:eastAsia="宋体" w:cs="宋体"/>
          <w:sz w:val="32"/>
          <w:szCs w:val="32"/>
        </w:rPr>
        <w:t>达到</w:t>
      </w:r>
      <w:r>
        <w:rPr>
          <w:rFonts w:ascii="宋体" w:hAnsi="宋体" w:eastAsia="宋体" w:cs="宋体"/>
          <w:sz w:val="32"/>
          <w:szCs w:val="32"/>
        </w:rPr>
        <w:t>88.5%</w:t>
      </w:r>
      <w:r>
        <w:rPr>
          <w:rFonts w:hint="eastAsia" w:ascii="宋体" w:hAnsi="宋体" w:eastAsia="宋体" w:cs="仿宋_GB2312"/>
          <w:sz w:val="32"/>
          <w:szCs w:val="32"/>
        </w:rPr>
        <w:t>。</w:t>
      </w:r>
    </w:p>
    <w:p w14:paraId="747BBECF">
      <w:pPr>
        <w:spacing w:line="570"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截止12月31日，全省</w:t>
      </w:r>
      <w:r>
        <w:rPr>
          <w:rFonts w:hint="eastAsia" w:ascii="宋体" w:hAnsi="宋体" w:eastAsia="宋体" w:cs="宋体"/>
          <w:sz w:val="32"/>
          <w:szCs w:val="32"/>
        </w:rPr>
        <w:t>完成特色林业产业基地建设19.47万公顷，林下经济利用林地面积达到186.67万公顷，建设国家储备林14.33万公顷，</w:t>
      </w:r>
      <w:r>
        <w:rPr>
          <w:rFonts w:ascii="宋体" w:hAnsi="宋体" w:eastAsia="宋体" w:cs="宋体"/>
          <w:sz w:val="32"/>
          <w:szCs w:val="32"/>
        </w:rPr>
        <w:t>全省林业产业总产值达到3719亿元</w:t>
      </w:r>
      <w:r>
        <w:rPr>
          <w:rFonts w:hint="eastAsia" w:ascii="宋体" w:hAnsi="宋体" w:eastAsia="宋体" w:cs="宋体"/>
          <w:sz w:val="32"/>
          <w:szCs w:val="32"/>
        </w:rPr>
        <w:t>。</w:t>
      </w:r>
    </w:p>
    <w:p w14:paraId="4A5406D5">
      <w:pPr>
        <w:spacing w:line="570" w:lineRule="exact"/>
        <w:ind w:firstLine="640" w:firstLineChars="200"/>
        <w:rPr>
          <w:rFonts w:ascii="宋体" w:hAnsi="宋体" w:eastAsia="宋体"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249389"/>
      <w:docPartObj>
        <w:docPartGallery w:val="autotext"/>
      </w:docPartObj>
    </w:sdtPr>
    <w:sdtContent>
      <w:p w14:paraId="475A6379">
        <w:pPr>
          <w:pStyle w:val="4"/>
          <w:jc w:val="center"/>
        </w:pPr>
        <w:r>
          <w:fldChar w:fldCharType="begin"/>
        </w:r>
        <w:r>
          <w:instrText xml:space="preserve">PAGE   \* MERGEFORMAT</w:instrText>
        </w:r>
        <w:r>
          <w:fldChar w:fldCharType="separate"/>
        </w:r>
        <w:r>
          <w:rPr>
            <w:lang w:val="zh-CN"/>
          </w:rPr>
          <w:t>2</w:t>
        </w:r>
        <w:r>
          <w:fldChar w:fldCharType="end"/>
        </w:r>
      </w:p>
    </w:sdtContent>
  </w:sdt>
  <w:p w14:paraId="71A6E0D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D9"/>
    <w:rsid w:val="000117A0"/>
    <w:rsid w:val="00063F96"/>
    <w:rsid w:val="001133A9"/>
    <w:rsid w:val="0013407C"/>
    <w:rsid w:val="001C396B"/>
    <w:rsid w:val="00226A92"/>
    <w:rsid w:val="00253558"/>
    <w:rsid w:val="00256CD9"/>
    <w:rsid w:val="00283CFE"/>
    <w:rsid w:val="002949FA"/>
    <w:rsid w:val="00373D18"/>
    <w:rsid w:val="004231C5"/>
    <w:rsid w:val="00430817"/>
    <w:rsid w:val="004533F9"/>
    <w:rsid w:val="00487EDF"/>
    <w:rsid w:val="004E669A"/>
    <w:rsid w:val="005026BE"/>
    <w:rsid w:val="0052581A"/>
    <w:rsid w:val="0055506C"/>
    <w:rsid w:val="005630E6"/>
    <w:rsid w:val="00621936"/>
    <w:rsid w:val="00632CE4"/>
    <w:rsid w:val="006634EC"/>
    <w:rsid w:val="00682121"/>
    <w:rsid w:val="006A4C7A"/>
    <w:rsid w:val="00725CE0"/>
    <w:rsid w:val="00763732"/>
    <w:rsid w:val="00766AAD"/>
    <w:rsid w:val="00786677"/>
    <w:rsid w:val="00791C21"/>
    <w:rsid w:val="007B6E65"/>
    <w:rsid w:val="007C6F6D"/>
    <w:rsid w:val="007D66C6"/>
    <w:rsid w:val="007F7DCC"/>
    <w:rsid w:val="0084299B"/>
    <w:rsid w:val="008656C3"/>
    <w:rsid w:val="00894F55"/>
    <w:rsid w:val="008E0A42"/>
    <w:rsid w:val="00930A92"/>
    <w:rsid w:val="00940836"/>
    <w:rsid w:val="00943187"/>
    <w:rsid w:val="00976318"/>
    <w:rsid w:val="009C21ED"/>
    <w:rsid w:val="009E3178"/>
    <w:rsid w:val="00A32896"/>
    <w:rsid w:val="00A83F8A"/>
    <w:rsid w:val="00AE56E0"/>
    <w:rsid w:val="00AF5CB3"/>
    <w:rsid w:val="00BA2E3F"/>
    <w:rsid w:val="00C06458"/>
    <w:rsid w:val="00C63464"/>
    <w:rsid w:val="00C76A7B"/>
    <w:rsid w:val="00C945E9"/>
    <w:rsid w:val="00D01048"/>
    <w:rsid w:val="00D75CB8"/>
    <w:rsid w:val="00D7636C"/>
    <w:rsid w:val="00E00773"/>
    <w:rsid w:val="00E50E8A"/>
    <w:rsid w:val="00E521EC"/>
    <w:rsid w:val="00E91896"/>
    <w:rsid w:val="00EC4D51"/>
    <w:rsid w:val="00F22200"/>
    <w:rsid w:val="00FD6DA6"/>
    <w:rsid w:val="00FF6BCA"/>
    <w:rsid w:val="27E24048"/>
    <w:rsid w:val="2B342695"/>
    <w:rsid w:val="410C6E0F"/>
    <w:rsid w:val="4A941946"/>
    <w:rsid w:val="5D8B0990"/>
    <w:rsid w:val="60140974"/>
    <w:rsid w:val="60673D5B"/>
    <w:rsid w:val="62F909AC"/>
    <w:rsid w:val="6EF3341D"/>
    <w:rsid w:val="757F76FD"/>
    <w:rsid w:val="7BEE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unhideWhenUsed/>
    <w:uiPriority w:val="99"/>
    <w:pPr>
      <w:spacing w:after="120"/>
    </w:p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3"/>
    <w:link w:val="15"/>
    <w:qFormat/>
    <w:uiPriority w:val="0"/>
    <w:pPr>
      <w:ind w:firstLine="420" w:firstLineChars="100"/>
    </w:pPr>
    <w:rPr>
      <w:rFonts w:eastAsia="楷体"/>
      <w:sz w:val="28"/>
      <w:szCs w:val="24"/>
    </w:rPr>
  </w:style>
  <w:style w:type="character" w:styleId="10">
    <w:name w:val="Strong"/>
    <w:basedOn w:val="9"/>
    <w:qFormat/>
    <w:uiPriority w:val="22"/>
    <w:rPr>
      <w:b/>
      <w:bCs/>
    </w:rPr>
  </w:style>
  <w:style w:type="paragraph" w:customStyle="1" w:styleId="11">
    <w:name w:val="默认段落字体 Para Char Char Char Char Char Char Char"/>
    <w:basedOn w:val="1"/>
    <w:qFormat/>
    <w:uiPriority w:val="0"/>
    <w:rPr>
      <w:rFonts w:ascii="Times New Roman" w:hAnsi="Times New Roman" w:eastAsia="宋体" w:cs="Times New Roman"/>
      <w:szCs w:val="20"/>
    </w:rPr>
  </w:style>
  <w:style w:type="character" w:customStyle="1" w:styleId="12">
    <w:name w:val="标题 1 字符"/>
    <w:basedOn w:val="9"/>
    <w:link w:val="2"/>
    <w:qFormat/>
    <w:uiPriority w:val="0"/>
    <w:rPr>
      <w:rFonts w:ascii="宋体" w:hAnsi="宋体" w:eastAsia="宋体" w:cs="Times New Roman"/>
      <w:b/>
      <w:bCs/>
      <w:kern w:val="44"/>
      <w:sz w:val="48"/>
      <w:szCs w:val="48"/>
    </w:rPr>
  </w:style>
  <w:style w:type="paragraph" w:customStyle="1" w:styleId="13">
    <w:name w:val="正文-公1"/>
    <w:basedOn w:val="1"/>
    <w:next w:val="6"/>
    <w:qFormat/>
    <w:uiPriority w:val="0"/>
    <w:pPr>
      <w:ind w:firstLine="200" w:firstLineChars="200"/>
    </w:pPr>
    <w:rPr>
      <w:rFonts w:ascii="Times New Roman" w:hAnsi="Times New Roman" w:eastAsia="宋体" w:cs="Times New Roman"/>
      <w:szCs w:val="24"/>
    </w:rPr>
  </w:style>
  <w:style w:type="character" w:customStyle="1" w:styleId="14">
    <w:name w:val="正文文本 字符"/>
    <w:basedOn w:val="9"/>
    <w:link w:val="3"/>
    <w:semiHidden/>
    <w:qFormat/>
    <w:uiPriority w:val="99"/>
  </w:style>
  <w:style w:type="character" w:customStyle="1" w:styleId="15">
    <w:name w:val="正文文本首行缩进 字符"/>
    <w:basedOn w:val="14"/>
    <w:link w:val="7"/>
    <w:qFormat/>
    <w:uiPriority w:val="0"/>
    <w:rPr>
      <w:rFonts w:eastAsia="楷体"/>
      <w:sz w:val="28"/>
      <w:szCs w:val="24"/>
    </w:rPr>
  </w:style>
  <w:style w:type="character" w:customStyle="1" w:styleId="16">
    <w:name w:val="bjh-p"/>
    <w:basedOn w:val="9"/>
    <w:qFormat/>
    <w:uiPriority w:val="0"/>
  </w:style>
  <w:style w:type="character" w:customStyle="1" w:styleId="17">
    <w:name w:val="页眉 字符"/>
    <w:basedOn w:val="9"/>
    <w:link w:val="5"/>
    <w:qFormat/>
    <w:uiPriority w:val="99"/>
    <w:rPr>
      <w:kern w:val="2"/>
      <w:sz w:val="18"/>
      <w:szCs w:val="18"/>
    </w:rPr>
  </w:style>
  <w:style w:type="character" w:customStyle="1" w:styleId="18">
    <w:name w:val="页脚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5870</Words>
  <Characters>6148</Characters>
  <Lines>44</Lines>
  <Paragraphs>12</Paragraphs>
  <TotalTime>216</TotalTime>
  <ScaleCrop>false</ScaleCrop>
  <LinksUpToDate>false</LinksUpToDate>
  <CharactersWithSpaces>6158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2022-02-24T13:34:00Z</dcterms:created>
  <dc:creator>wu xiaoyue</dc:creator>
  <cp:lastModifiedBy>Administrator</cp:lastModifiedBy>
  <cp:lastPrinted>2022-03-02T19:39:00Z</cp:lastPrinted>
  <dcterms:modified xsi:type="dcterms:W3CDTF">2024-11-26T07:09:13Z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B176294DD38F49CA97A433E044114C66_13</vt:lpwstr>
  </property>
</Properties>
</file>