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年贵州省林业</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大事记</w:t>
      </w:r>
    </w:p>
    <w:p>
      <w:pPr>
        <w:rPr>
          <w:rFonts w:hint="eastAsia" w:ascii="仿宋_GB2312" w:hAnsi="仿宋_GB2312" w:eastAsia="仿宋_GB2312" w:cs="仿宋_GB2312"/>
          <w:sz w:val="32"/>
          <w:szCs w:val="32"/>
        </w:rPr>
      </w:pP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1日，《贵州省林业有害生物防治条例》正式试行。</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4 日，林草特色产业发展和巩固生态扶贫成果方面获得国家林草局通报表扬。</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7 日，贵州省委书记谌贻琴、省长李炳军发布贵州省总林长令（2022 年第 1 号）。</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15 日，贵州省政府向国家林业和草原局呈报《关于报送梵净山国家公园创建工作方案的函》（黔府函〔2022〕8 号）。</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17 日，省林科院主持编制的全省首个林业碳票碳减排量计量方法通过专家评审--《毕节市林业碳票碳减排量计量方法（试行）。</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月 20 日，在贵州省第十三届人民代表大会第五次会议上，实施森林康养步道提升工程 100 公里纳入“2022 年十件民生实事”。</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月 7 日，2022 年贵州省级领导义务植树活动举行。省委书记、省人大常委会主任谌贻琴，省委副书记、省长李炳军、省政协主席刘晓凯、省委副书记蓝绍敏等在贵阳市乌当区东风镇高穴村香炉山开展义务植树。</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月 9 日，贵州省林业工作会议在贵阳召开。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月 15 日，颁发了贵州省第一张林业碳票。截至 2022 年底，全省共计颁发林业碳票 8 张。</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 月 18 日，贵州省首次获得中央财政国土绿化试点示范项目补助资金 2 亿元。</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 7 月，贵州省林业局联合贵州省教育厅、共青团贵州省委、贵州日报报刊社、贵州省作家协会举办“感恩奋进新征程 绿水青山看贵州”诗歌大赛，获奖作品集《青山作证 诗歌林业》由作家出版社正式出版，获得全国林草诗歌大赛“优秀组织奖”。</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月 25 日，国家公园管理局向贵州省人民政府回函《关于同意开展梵净山国家公园创建工作的函》（公园函字〔2022〕3号），同意我省开展梵净山国家公园创建工作。</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 月 28 日，梵净山国家公园创建候选区暨梵净山世界自然遗产地基础情况调查工作启动会在铜仁召开。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月 11 日，大苗山国家公园专题会议在贵阳召开。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月 13 日，印发《省林业局探索开展人工商品纯林树种结构优化调整试点工作推进方案》。</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月 19 日，贵州省林业科学研究院主持的《新型环保木质建材产业化制造关键技术与示范》获贵州省科技进步二等奖，贵州省核桃研究所主持的《贵州核桃良种选育与山地栽培技术》、贵州省林业调查规划院参与的《岩溶区桑树菌根抗旱研究及保水栽培技术创新应用》、贵州梵净山国家级自然保护区管理局参与的《梵净山中草药资源物种多样性及保护利用》获贵州省科技进步三等奖。</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月 27 日，贵州省首个国家林业和草原局重点实验室—西南喀斯特山地生物多样性保护国家林业和草原重点实验室，正式挂牌成立。</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月 13 日，贵州省召开首次关注森林活动组委会全体会议，省政协副主席、贵州省关注森林活动组委会主任罗宁出席并讲话。贵州省生态文化协会授予贵阳市顺海林场“贵州省生态文化教育基地”，全体参会人员还参加了巡林巡查和生态文化调研活动。</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月 13 日，贵州省林业局与省法院、省检察院、省公安厅、国家林草局贵阳专员办联合印发《贵州省林草行政执法与刑事司法衔接工作暂行办法》印发实施。</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月 15 日，贵州省人民政府与中国林业集团在贵阳签署战略合作协议，省委副书记、省长李炳军，中国林业集团党委书记、董事长余红辉见证签约。双方将在国家储备林项目建设、木本油料作物种植等方面开展合作，共同推动贵州生态文明先行区建设。</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月 18 日，“贵州生态日”省级总林长贵州省委书记谌贻琴、省长李炳军带头开展巡林工作。</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月 27 日，中国丹霞赤水世界自然遗产地、梵净山世界自然遗产地入选贵州省自然资源科普基地。</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月 7 日，贵州生态和能源职业学院筹委会第一次会议在省林业局召开。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月 8 日，贵州省委副书记、省长、省级总林长李炳军主持召开省级总林长联席会议。</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月 29～</w:t>
      </w:r>
      <w:r>
        <w:rPr>
          <w:rFonts w:hint="eastAsia" w:ascii="仿宋_GB2312" w:hAnsi="仿宋_GB2312" w:eastAsia="仿宋_GB2312" w:cs="仿宋_GB2312"/>
          <w:kern w:val="2"/>
          <w:sz w:val="32"/>
          <w:szCs w:val="32"/>
          <w:u w:val="none"/>
          <w:lang w:val="en-US" w:eastAsia="zh-CN" w:bidi="ar-SA"/>
        </w:rPr>
        <w:t xml:space="preserve"> </w:t>
      </w:r>
      <w:r>
        <w:rPr>
          <w:rFonts w:hint="eastAsia" w:ascii="仿宋_GB2312" w:hAnsi="仿宋_GB2312" w:eastAsia="仿宋_GB2312" w:cs="仿宋_GB2312"/>
          <w:kern w:val="2"/>
          <w:sz w:val="32"/>
          <w:szCs w:val="32"/>
          <w:lang w:val="en-US" w:eastAsia="zh-CN" w:bidi="ar-SA"/>
        </w:rPr>
        <w:t>30 日，财政部资环司副司长邢朝虹、国家林业和草原局规财司司长陈嘉文一行，赴仁怀市、</w:t>
      </w:r>
      <w:r>
        <w:rPr>
          <w:rFonts w:hint="eastAsia" w:ascii="仿宋_GB2312" w:hAnsi="仿宋_GB2312" w:eastAsia="仿宋_GB2312" w:cs="仿宋_GB2312"/>
          <w:i w:val="0"/>
          <w:iCs w:val="0"/>
          <w:caps w:val="0"/>
          <w:spacing w:val="0"/>
          <w:sz w:val="32"/>
          <w:szCs w:val="32"/>
        </w:rPr>
        <w:t>玉屏侗族自治县</w:t>
      </w:r>
      <w:r>
        <w:rPr>
          <w:rFonts w:hint="eastAsia" w:ascii="仿宋_GB2312" w:hAnsi="仿宋_GB2312" w:eastAsia="仿宋_GB2312" w:cs="仿宋_GB2312"/>
          <w:kern w:val="2"/>
          <w:sz w:val="32"/>
          <w:szCs w:val="32"/>
          <w:lang w:val="en-US" w:eastAsia="zh-CN" w:bidi="ar-SA"/>
        </w:rPr>
        <w:t>调研山桐子与油茶产业。贵州省林业局党组书记、局长胡洪成参加调研并主持座谈。</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4 日，梵净山国家公园创建工作领导小组第一次会议在省政府召开。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11 日， 贵州省 6 处省级草品种区域试验站建立，成为全国首个建立省级草品种区域试验站的非草原大省省份。</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11 日，2022 年中国鸟类研究高端论坛暨中国动物学会鸟类学分会第十届委员会常务委员会第一次会议在花溪开幕。</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～12 月，贵州省绿化委员会办公室 贵州省林业局 共青团贵州省委组织开展古树名木大树保护“1＋1”项目活动。</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18 日，全国绿化委员会 人力资源和社会保障部 国家林业和草原局授予贵阳市林业局等 8 个单位“全国绿化先进集体”称号，授予文正友等 4 人“全国绿化劳动模范”称号，授予汪贵庆等 4 人“全国绿化先进工作者”称号。</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22 ～ 24 日，广东省林业局党组成员、副局长王华接率相关处室及广州、珠海、东莞、佛山、中山、惠州等对口帮扶市的自然资源和林业主管部门负责同志、企业代表赴贵州考察交流。贵州省林业局党组成员、副局长向守都陪同。</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26 日，贵州省林业局联合省地方金融监督管理局、农发行贵州省分行组织召开全省第一批林权抵押处置试点工作推进会在贵阳召开。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 月 30 ～ 31 日，国家林业和草原局副局长李春良率国家林草局中南调查规划院党委书记刘金富、国家林草局驻贵阳专员办专员李天送、规财司二级巡视员杨万利等一行到贵州考察调研林草特色产业、林下经济发展，指导定点帮扶县独山县、荔波县推进巩固拓展脱贫攻坚成果同乡村振兴有效衔接工作。</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～12 月，贵州省林业局联合省公安厅、省住房和</w:t>
      </w:r>
      <w:bookmarkStart w:id="0" w:name="_GoBack"/>
      <w:bookmarkEnd w:id="0"/>
      <w:r>
        <w:rPr>
          <w:rFonts w:hint="eastAsia" w:ascii="仿宋_GB2312" w:hAnsi="仿宋_GB2312" w:eastAsia="仿宋_GB2312" w:cs="仿宋_GB2312"/>
          <w:kern w:val="2"/>
          <w:sz w:val="32"/>
          <w:szCs w:val="32"/>
          <w:lang w:val="en-US" w:eastAsia="zh-CN" w:bidi="ar-SA"/>
        </w:rPr>
        <w:t>城乡建设厅在全省范围内开展打击破坏古树名木违法犯罪专项整治行动。</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月 17 日，国务院《关于国家公园空间布局方案的批复》（国函〔2022〕101 号），同意印发《国家公园空间布局方案》，其中包括我省独立创建的梵净山国家公园和联合广西壮族自治区创建的西南岩溶国家公园。</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月 18 日，贵州省委办公厅 省政府办公厅联合印发了《贵州省粮油生产能力提升行动方案（2022—2025）》（黔委厅字〔2022〕— 15 —39 号），将油茶、山桐子及核桃产业作为油料产能提升工作发展。</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月 28 日，贵州省人民政府第 122 次常务会议审议通过《贵州省森林草原禁火令》（第 209 号），自10 月 1 日起实施。</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 月 30 日，贵州省编制了《贵州省林草地方标准体系》，并被国家林草局收录于第一批《林业和草原领域新型地方标准体系汇编(2022 版)》9 月 7 日，“乐享贵山贵水”——全国第一份森林康养公共品牌在贵州诞生，贵州森林康养品牌美誉度、知名度不断提升。</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 月 25 日，经全国关注森林活动组委会审查通过，贵阳阿哈湖国家湿地公园和兴义市国家地质公园获得我省第一批国家青少年自然教育绿色营地称号并授牌。</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 月 27 日 ，“贵州林木种苗大数据平台”正式上线，并应用于贵州省 2022 年苗木生产供应情况调查。平台在原“贵州林木种苗 APP”基础上升级开发“贵州林木种苗”微信小程序，并在全省推广，将进一步打破种苗供需信息不畅通的壁垒，建立起种苗供需便捷对接机制。</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 月 2 日，贵州省黔南州、铜仁市、六盘水市被国家林业和草原局授予“国家森林城市”称号。11 月 22 日，毕节市成功入选全国首批林业碳汇试点市（县）之一。</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 月 28 日，印发《贵州省林业碳汇高质量发展行动方案》。12 月 5 日， 2022 年共投入省级林业改革发展资金 5135 万元用于种苗基础研究、保障性苗圃建设等，种苗资金投入创贵州历年之最，位居全国前列，为夯实种苗基础提供了资金保障。</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 月 6 日，印发《贵州森林碳汇计量监测技术指南（试行）》。12 月 10 日，贵州黄果树风景名胜区入选世界自然保护联盟绿色名录。12 月 13 日，发布贵州省地方标准《喀斯特天然草地草畜平衡计算方法》。</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 月 30 日，贵州省绿化委员会办公室 贵州省林业局授予长顺县“贵州省森林城市”称号、贵阳市观山湖区百花湖镇等 52 个乡（镇）“贵州省森林乡镇”称号、贵阳市观山湖区百花湖镇谷腊村等181 个村寨“贵州省森林村寨”称号、贵阳市白云区牛场乡小山村张泽兵等 904 户人家“贵州省森林人家”、贵阳市修文县六屯镇大木村等 30 个村寨“贵州省景观优美森林村寨”称号。</w:t>
      </w:r>
    </w:p>
    <w:p>
      <w:pPr>
        <w:pStyle w:val="5"/>
        <w:keepNext w:val="0"/>
        <w:keepLines w:val="0"/>
        <w:pageBreakBefore w:val="0"/>
        <w:widowControl w:val="0"/>
        <w:kinsoku/>
        <w:wordWrap/>
        <w:overflowPunct/>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 月 31 日，贵州省首次开展年度市县推动高质量发展绩效评价落实林长制责任评价工作。</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xNjNmYmY0YWNkN2FkZDhlM2QyMDkwM2Y3ZWQ3YzYifQ=="/>
  </w:docVars>
  <w:rsids>
    <w:rsidRoot w:val="00ED70E3"/>
    <w:rsid w:val="0005321F"/>
    <w:rsid w:val="00053773"/>
    <w:rsid w:val="00062FF4"/>
    <w:rsid w:val="0013407C"/>
    <w:rsid w:val="001C396B"/>
    <w:rsid w:val="00253409"/>
    <w:rsid w:val="00373D18"/>
    <w:rsid w:val="004231C5"/>
    <w:rsid w:val="004533F9"/>
    <w:rsid w:val="00487EDF"/>
    <w:rsid w:val="004A6460"/>
    <w:rsid w:val="005026BE"/>
    <w:rsid w:val="005630E6"/>
    <w:rsid w:val="006120AA"/>
    <w:rsid w:val="006634EC"/>
    <w:rsid w:val="006A4C7A"/>
    <w:rsid w:val="006D7447"/>
    <w:rsid w:val="0072162F"/>
    <w:rsid w:val="00741EB8"/>
    <w:rsid w:val="00763732"/>
    <w:rsid w:val="007C6F6D"/>
    <w:rsid w:val="0084299B"/>
    <w:rsid w:val="00894F55"/>
    <w:rsid w:val="008A75C0"/>
    <w:rsid w:val="008F11FD"/>
    <w:rsid w:val="00930A92"/>
    <w:rsid w:val="00943187"/>
    <w:rsid w:val="009C21ED"/>
    <w:rsid w:val="009C7F3A"/>
    <w:rsid w:val="009E3178"/>
    <w:rsid w:val="00A47B29"/>
    <w:rsid w:val="00A93F54"/>
    <w:rsid w:val="00AF5CB3"/>
    <w:rsid w:val="00B07D2E"/>
    <w:rsid w:val="00BD3AD8"/>
    <w:rsid w:val="00C20A37"/>
    <w:rsid w:val="00C43AF6"/>
    <w:rsid w:val="00C51F90"/>
    <w:rsid w:val="00C63464"/>
    <w:rsid w:val="00CE1D31"/>
    <w:rsid w:val="00CF2FFF"/>
    <w:rsid w:val="00D26A7B"/>
    <w:rsid w:val="00DD6000"/>
    <w:rsid w:val="00E00773"/>
    <w:rsid w:val="00E50E8A"/>
    <w:rsid w:val="00EA7EE8"/>
    <w:rsid w:val="00ED70E3"/>
    <w:rsid w:val="00F22200"/>
    <w:rsid w:val="00F53BB4"/>
    <w:rsid w:val="00FD6DA6"/>
    <w:rsid w:val="00FF6BCA"/>
    <w:rsid w:val="01035186"/>
    <w:rsid w:val="013F1F61"/>
    <w:rsid w:val="01B516F3"/>
    <w:rsid w:val="01FC3C75"/>
    <w:rsid w:val="024C4A3C"/>
    <w:rsid w:val="02793669"/>
    <w:rsid w:val="032C592F"/>
    <w:rsid w:val="03520170"/>
    <w:rsid w:val="037558B6"/>
    <w:rsid w:val="03DE5F8E"/>
    <w:rsid w:val="043D728C"/>
    <w:rsid w:val="044B1F3C"/>
    <w:rsid w:val="04546F7C"/>
    <w:rsid w:val="046F39ED"/>
    <w:rsid w:val="051B059F"/>
    <w:rsid w:val="062303CC"/>
    <w:rsid w:val="063A7532"/>
    <w:rsid w:val="067228D5"/>
    <w:rsid w:val="070734A6"/>
    <w:rsid w:val="072F4FBC"/>
    <w:rsid w:val="075148EE"/>
    <w:rsid w:val="07743B39"/>
    <w:rsid w:val="0845287A"/>
    <w:rsid w:val="08932EED"/>
    <w:rsid w:val="09490FA5"/>
    <w:rsid w:val="09937AF6"/>
    <w:rsid w:val="0A1A3271"/>
    <w:rsid w:val="0A283062"/>
    <w:rsid w:val="0A8E5BE4"/>
    <w:rsid w:val="0AF20115"/>
    <w:rsid w:val="0B764AC8"/>
    <w:rsid w:val="0B9207BA"/>
    <w:rsid w:val="0C0C2613"/>
    <w:rsid w:val="0C16048D"/>
    <w:rsid w:val="0C195A12"/>
    <w:rsid w:val="0C7C3B05"/>
    <w:rsid w:val="0C937D2A"/>
    <w:rsid w:val="0CC415FA"/>
    <w:rsid w:val="0CD70E84"/>
    <w:rsid w:val="0D2A1D50"/>
    <w:rsid w:val="0DE37DDE"/>
    <w:rsid w:val="0E082977"/>
    <w:rsid w:val="0E09753D"/>
    <w:rsid w:val="0E1D6A0B"/>
    <w:rsid w:val="0E2B12C2"/>
    <w:rsid w:val="0E4320E8"/>
    <w:rsid w:val="0E53078F"/>
    <w:rsid w:val="0E5F196C"/>
    <w:rsid w:val="0E744767"/>
    <w:rsid w:val="0E7F505E"/>
    <w:rsid w:val="0E816F27"/>
    <w:rsid w:val="0F271013"/>
    <w:rsid w:val="0F3E14C2"/>
    <w:rsid w:val="0F67724C"/>
    <w:rsid w:val="10137094"/>
    <w:rsid w:val="106C7011"/>
    <w:rsid w:val="10A16582"/>
    <w:rsid w:val="116604DE"/>
    <w:rsid w:val="117A05FE"/>
    <w:rsid w:val="118076EA"/>
    <w:rsid w:val="126447EA"/>
    <w:rsid w:val="127928F8"/>
    <w:rsid w:val="132910CB"/>
    <w:rsid w:val="13576CE7"/>
    <w:rsid w:val="137556FE"/>
    <w:rsid w:val="13D930CE"/>
    <w:rsid w:val="142F6535"/>
    <w:rsid w:val="14323C60"/>
    <w:rsid w:val="148C14E9"/>
    <w:rsid w:val="153A669D"/>
    <w:rsid w:val="156472F9"/>
    <w:rsid w:val="157569EA"/>
    <w:rsid w:val="16A60575"/>
    <w:rsid w:val="16E6314C"/>
    <w:rsid w:val="17DC2BC1"/>
    <w:rsid w:val="17FB6C89"/>
    <w:rsid w:val="181E308B"/>
    <w:rsid w:val="18935764"/>
    <w:rsid w:val="18A74E2B"/>
    <w:rsid w:val="18D5502E"/>
    <w:rsid w:val="19A16D7A"/>
    <w:rsid w:val="1A4973EA"/>
    <w:rsid w:val="1A6C3133"/>
    <w:rsid w:val="1A7655EC"/>
    <w:rsid w:val="1AB14EAD"/>
    <w:rsid w:val="1AC604D1"/>
    <w:rsid w:val="1AE62BD9"/>
    <w:rsid w:val="1B4978E1"/>
    <w:rsid w:val="1B9D2916"/>
    <w:rsid w:val="1BA868FE"/>
    <w:rsid w:val="1BAE3B88"/>
    <w:rsid w:val="1C5E2046"/>
    <w:rsid w:val="1C6E2F05"/>
    <w:rsid w:val="1CC061DB"/>
    <w:rsid w:val="1CC72144"/>
    <w:rsid w:val="1CD175DE"/>
    <w:rsid w:val="1CF32AB6"/>
    <w:rsid w:val="1D4D094C"/>
    <w:rsid w:val="1D6007B0"/>
    <w:rsid w:val="1EC84AED"/>
    <w:rsid w:val="1F1719C2"/>
    <w:rsid w:val="1FAF12AB"/>
    <w:rsid w:val="1FE40752"/>
    <w:rsid w:val="204F687D"/>
    <w:rsid w:val="20E17788"/>
    <w:rsid w:val="21467E29"/>
    <w:rsid w:val="21652D2C"/>
    <w:rsid w:val="217218D8"/>
    <w:rsid w:val="22505003"/>
    <w:rsid w:val="22540B5B"/>
    <w:rsid w:val="22BC7EEA"/>
    <w:rsid w:val="22E2098B"/>
    <w:rsid w:val="23053DE0"/>
    <w:rsid w:val="236D0C54"/>
    <w:rsid w:val="239A5463"/>
    <w:rsid w:val="24123BF8"/>
    <w:rsid w:val="245D1E00"/>
    <w:rsid w:val="24616B9B"/>
    <w:rsid w:val="25270ABD"/>
    <w:rsid w:val="25763641"/>
    <w:rsid w:val="25830C68"/>
    <w:rsid w:val="25E61DC1"/>
    <w:rsid w:val="26DFB00B"/>
    <w:rsid w:val="27A84EFE"/>
    <w:rsid w:val="27EAA173"/>
    <w:rsid w:val="288972DE"/>
    <w:rsid w:val="29327E53"/>
    <w:rsid w:val="29AC06BB"/>
    <w:rsid w:val="29E35AF3"/>
    <w:rsid w:val="29E36E11"/>
    <w:rsid w:val="2AEF45E9"/>
    <w:rsid w:val="2B09161F"/>
    <w:rsid w:val="2B880B2E"/>
    <w:rsid w:val="2BB60855"/>
    <w:rsid w:val="2C5A1872"/>
    <w:rsid w:val="2C946287"/>
    <w:rsid w:val="2CA87488"/>
    <w:rsid w:val="2CC951E6"/>
    <w:rsid w:val="2D8E4E72"/>
    <w:rsid w:val="2D8F0036"/>
    <w:rsid w:val="2DAF09D0"/>
    <w:rsid w:val="2E2907FC"/>
    <w:rsid w:val="2E4A0842"/>
    <w:rsid w:val="2E552AB1"/>
    <w:rsid w:val="2F505A3F"/>
    <w:rsid w:val="2F524DD1"/>
    <w:rsid w:val="2FC0126D"/>
    <w:rsid w:val="2FF005AD"/>
    <w:rsid w:val="2FFD6413"/>
    <w:rsid w:val="300D77C0"/>
    <w:rsid w:val="302B032A"/>
    <w:rsid w:val="303902F0"/>
    <w:rsid w:val="30766DD8"/>
    <w:rsid w:val="30B40D32"/>
    <w:rsid w:val="30DA1723"/>
    <w:rsid w:val="30F2630A"/>
    <w:rsid w:val="30FA11FC"/>
    <w:rsid w:val="31DD0C40"/>
    <w:rsid w:val="31FF71C2"/>
    <w:rsid w:val="32A06B83"/>
    <w:rsid w:val="32F26ECC"/>
    <w:rsid w:val="336B5E3D"/>
    <w:rsid w:val="344B10BD"/>
    <w:rsid w:val="34DE5D7A"/>
    <w:rsid w:val="354152C8"/>
    <w:rsid w:val="35A33B72"/>
    <w:rsid w:val="37292965"/>
    <w:rsid w:val="37372603"/>
    <w:rsid w:val="37C0007D"/>
    <w:rsid w:val="37D55C89"/>
    <w:rsid w:val="37E3189C"/>
    <w:rsid w:val="383912CA"/>
    <w:rsid w:val="384C0D3D"/>
    <w:rsid w:val="396B3BBF"/>
    <w:rsid w:val="399F2B89"/>
    <w:rsid w:val="3A086D52"/>
    <w:rsid w:val="3A817A91"/>
    <w:rsid w:val="3AB41AAF"/>
    <w:rsid w:val="3B736AB7"/>
    <w:rsid w:val="3B7A2894"/>
    <w:rsid w:val="3BBF9706"/>
    <w:rsid w:val="3C206DF1"/>
    <w:rsid w:val="3CBA1BF5"/>
    <w:rsid w:val="3CF90DB5"/>
    <w:rsid w:val="3DA11EAB"/>
    <w:rsid w:val="3DBF16D5"/>
    <w:rsid w:val="3DC268E3"/>
    <w:rsid w:val="3DD969AD"/>
    <w:rsid w:val="3DF70FD7"/>
    <w:rsid w:val="3E263A43"/>
    <w:rsid w:val="3E5C68FF"/>
    <w:rsid w:val="3E984928"/>
    <w:rsid w:val="3EBF3A68"/>
    <w:rsid w:val="3EC123C2"/>
    <w:rsid w:val="3EDE298C"/>
    <w:rsid w:val="3EFF7859"/>
    <w:rsid w:val="3F3FAB6E"/>
    <w:rsid w:val="3FBC251A"/>
    <w:rsid w:val="3FC71372"/>
    <w:rsid w:val="3FF83E7C"/>
    <w:rsid w:val="3FFB2F38"/>
    <w:rsid w:val="40416CCF"/>
    <w:rsid w:val="408701DE"/>
    <w:rsid w:val="40C915AF"/>
    <w:rsid w:val="40CF46C6"/>
    <w:rsid w:val="412D64E1"/>
    <w:rsid w:val="41FB3F17"/>
    <w:rsid w:val="4228189F"/>
    <w:rsid w:val="42EC23B3"/>
    <w:rsid w:val="43177110"/>
    <w:rsid w:val="4448484C"/>
    <w:rsid w:val="44724F8C"/>
    <w:rsid w:val="44DF513C"/>
    <w:rsid w:val="44F91CF1"/>
    <w:rsid w:val="453416DA"/>
    <w:rsid w:val="456612DB"/>
    <w:rsid w:val="45B51A39"/>
    <w:rsid w:val="45FA2616"/>
    <w:rsid w:val="46447128"/>
    <w:rsid w:val="4671423A"/>
    <w:rsid w:val="46853C81"/>
    <w:rsid w:val="468C6C92"/>
    <w:rsid w:val="47177683"/>
    <w:rsid w:val="47A24611"/>
    <w:rsid w:val="47D2163E"/>
    <w:rsid w:val="488B48F7"/>
    <w:rsid w:val="490B51B7"/>
    <w:rsid w:val="491B7B2C"/>
    <w:rsid w:val="492872FC"/>
    <w:rsid w:val="49A048FF"/>
    <w:rsid w:val="49E07B1F"/>
    <w:rsid w:val="49EA23B9"/>
    <w:rsid w:val="4A657F64"/>
    <w:rsid w:val="4A726918"/>
    <w:rsid w:val="4A7A78C3"/>
    <w:rsid w:val="4AD1074C"/>
    <w:rsid w:val="4BAD271E"/>
    <w:rsid w:val="4BFB9E2A"/>
    <w:rsid w:val="4C251A45"/>
    <w:rsid w:val="4D130279"/>
    <w:rsid w:val="4D5206B9"/>
    <w:rsid w:val="4D7F2945"/>
    <w:rsid w:val="4D9553BF"/>
    <w:rsid w:val="4DEA0BF9"/>
    <w:rsid w:val="4E2C492F"/>
    <w:rsid w:val="4E7F11D9"/>
    <w:rsid w:val="4ED94EA9"/>
    <w:rsid w:val="4F5D0D49"/>
    <w:rsid w:val="4F5D3F55"/>
    <w:rsid w:val="4FBD6CD1"/>
    <w:rsid w:val="4FFFA2A6"/>
    <w:rsid w:val="50617F48"/>
    <w:rsid w:val="509D46EC"/>
    <w:rsid w:val="50EE2AA3"/>
    <w:rsid w:val="51C81398"/>
    <w:rsid w:val="52581640"/>
    <w:rsid w:val="52E56439"/>
    <w:rsid w:val="531D0B14"/>
    <w:rsid w:val="53851EBC"/>
    <w:rsid w:val="53C908AC"/>
    <w:rsid w:val="54121806"/>
    <w:rsid w:val="54A45777"/>
    <w:rsid w:val="5503776F"/>
    <w:rsid w:val="55083C90"/>
    <w:rsid w:val="55144203"/>
    <w:rsid w:val="55C42AB4"/>
    <w:rsid w:val="569D6578"/>
    <w:rsid w:val="57A44E4E"/>
    <w:rsid w:val="5830454B"/>
    <w:rsid w:val="584833CD"/>
    <w:rsid w:val="59004BA6"/>
    <w:rsid w:val="591E27C8"/>
    <w:rsid w:val="59215DE4"/>
    <w:rsid w:val="59436E01"/>
    <w:rsid w:val="595D73E2"/>
    <w:rsid w:val="597E0D4A"/>
    <w:rsid w:val="598B3AD3"/>
    <w:rsid w:val="5A4D008B"/>
    <w:rsid w:val="5AB05BBB"/>
    <w:rsid w:val="5ABCD6DC"/>
    <w:rsid w:val="5B7C5B74"/>
    <w:rsid w:val="607103FC"/>
    <w:rsid w:val="60E1643A"/>
    <w:rsid w:val="61803830"/>
    <w:rsid w:val="61D9305C"/>
    <w:rsid w:val="62263AB1"/>
    <w:rsid w:val="62270EA2"/>
    <w:rsid w:val="622D52DA"/>
    <w:rsid w:val="62642E67"/>
    <w:rsid w:val="62706423"/>
    <w:rsid w:val="628E68FA"/>
    <w:rsid w:val="63077356"/>
    <w:rsid w:val="632C5EF7"/>
    <w:rsid w:val="633C26F4"/>
    <w:rsid w:val="6365380F"/>
    <w:rsid w:val="63B2187F"/>
    <w:rsid w:val="63FC6C2E"/>
    <w:rsid w:val="647C7783"/>
    <w:rsid w:val="653F50D3"/>
    <w:rsid w:val="655C09A8"/>
    <w:rsid w:val="657C22E2"/>
    <w:rsid w:val="658D448B"/>
    <w:rsid w:val="65AA25C1"/>
    <w:rsid w:val="66357E8C"/>
    <w:rsid w:val="66806DD5"/>
    <w:rsid w:val="66BD0436"/>
    <w:rsid w:val="671E6A0B"/>
    <w:rsid w:val="675C2F2D"/>
    <w:rsid w:val="68597330"/>
    <w:rsid w:val="687054A0"/>
    <w:rsid w:val="688D2590"/>
    <w:rsid w:val="69283DD5"/>
    <w:rsid w:val="692A13ED"/>
    <w:rsid w:val="6A254684"/>
    <w:rsid w:val="6A8B43DA"/>
    <w:rsid w:val="6A8C77C8"/>
    <w:rsid w:val="6ABF152E"/>
    <w:rsid w:val="6AC35397"/>
    <w:rsid w:val="6AE403A1"/>
    <w:rsid w:val="6AF843A7"/>
    <w:rsid w:val="6B0048CB"/>
    <w:rsid w:val="6B092A2F"/>
    <w:rsid w:val="6B890BD8"/>
    <w:rsid w:val="6BFA6971"/>
    <w:rsid w:val="6C564466"/>
    <w:rsid w:val="6C964704"/>
    <w:rsid w:val="6CF22277"/>
    <w:rsid w:val="6D606252"/>
    <w:rsid w:val="6D803485"/>
    <w:rsid w:val="6D9D084F"/>
    <w:rsid w:val="6E1128C3"/>
    <w:rsid w:val="6E2A6AA0"/>
    <w:rsid w:val="6E5B436D"/>
    <w:rsid w:val="6EDF1650"/>
    <w:rsid w:val="6F1B0B9B"/>
    <w:rsid w:val="6F7F2A18"/>
    <w:rsid w:val="6F983ACC"/>
    <w:rsid w:val="6FA90A84"/>
    <w:rsid w:val="6FDE2D1C"/>
    <w:rsid w:val="6FE41DBB"/>
    <w:rsid w:val="6FE931D8"/>
    <w:rsid w:val="70215E36"/>
    <w:rsid w:val="7030733A"/>
    <w:rsid w:val="70522108"/>
    <w:rsid w:val="70591EA1"/>
    <w:rsid w:val="708F78CE"/>
    <w:rsid w:val="710C1B9D"/>
    <w:rsid w:val="713B2C33"/>
    <w:rsid w:val="716203EB"/>
    <w:rsid w:val="71930904"/>
    <w:rsid w:val="71AF06A2"/>
    <w:rsid w:val="71C76F93"/>
    <w:rsid w:val="72710E38"/>
    <w:rsid w:val="72892766"/>
    <w:rsid w:val="72E1528C"/>
    <w:rsid w:val="730D676A"/>
    <w:rsid w:val="73B80F2B"/>
    <w:rsid w:val="73E7519B"/>
    <w:rsid w:val="73FC4DD6"/>
    <w:rsid w:val="746F776E"/>
    <w:rsid w:val="746FD975"/>
    <w:rsid w:val="74D716B9"/>
    <w:rsid w:val="75550A2B"/>
    <w:rsid w:val="757556C3"/>
    <w:rsid w:val="75F94001"/>
    <w:rsid w:val="76C93773"/>
    <w:rsid w:val="777A4F61"/>
    <w:rsid w:val="777E788E"/>
    <w:rsid w:val="77AF0C9C"/>
    <w:rsid w:val="77FF4DF6"/>
    <w:rsid w:val="781466F5"/>
    <w:rsid w:val="78666129"/>
    <w:rsid w:val="788466C8"/>
    <w:rsid w:val="78A80B8A"/>
    <w:rsid w:val="790857B0"/>
    <w:rsid w:val="791D6B37"/>
    <w:rsid w:val="798C1619"/>
    <w:rsid w:val="79C02346"/>
    <w:rsid w:val="79C63042"/>
    <w:rsid w:val="79FC5E02"/>
    <w:rsid w:val="7A034257"/>
    <w:rsid w:val="7A33395F"/>
    <w:rsid w:val="7A80516D"/>
    <w:rsid w:val="7B29470F"/>
    <w:rsid w:val="7B841AF3"/>
    <w:rsid w:val="7BD27AAC"/>
    <w:rsid w:val="7C3A513E"/>
    <w:rsid w:val="7C4C0368"/>
    <w:rsid w:val="7CAB6C1C"/>
    <w:rsid w:val="7CAE182A"/>
    <w:rsid w:val="7D4249E9"/>
    <w:rsid w:val="7DCB0856"/>
    <w:rsid w:val="7E984C69"/>
    <w:rsid w:val="7EF79A3B"/>
    <w:rsid w:val="7F750508"/>
    <w:rsid w:val="7FA20DC0"/>
    <w:rsid w:val="7FDFA7D4"/>
    <w:rsid w:val="7FE7BF95"/>
    <w:rsid w:val="9BB7AA09"/>
    <w:rsid w:val="BBCE9A59"/>
    <w:rsid w:val="BDCFD202"/>
    <w:rsid w:val="CD6A4014"/>
    <w:rsid w:val="CFBB24DC"/>
    <w:rsid w:val="D3FB975C"/>
    <w:rsid w:val="D77B874A"/>
    <w:rsid w:val="D8F90EB0"/>
    <w:rsid w:val="DECB76A0"/>
    <w:rsid w:val="DF3A4B71"/>
    <w:rsid w:val="E6D53DD1"/>
    <w:rsid w:val="EBF9D894"/>
    <w:rsid w:val="EFAAF216"/>
    <w:rsid w:val="EFFC12B7"/>
    <w:rsid w:val="F2F6EE56"/>
    <w:rsid w:val="F5DECE72"/>
    <w:rsid w:val="F67C4D33"/>
    <w:rsid w:val="F9B50420"/>
    <w:rsid w:val="FCF697C6"/>
    <w:rsid w:val="FF6CF31A"/>
    <w:rsid w:val="FF9E9C73"/>
    <w:rsid w:val="FFB3C408"/>
    <w:rsid w:val="FFEFB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topLinePunct/>
      <w:adjustRightInd w:val="0"/>
      <w:spacing w:line="530" w:lineRule="exact"/>
      <w:textAlignment w:val="baseline"/>
      <w:outlineLvl w:val="1"/>
    </w:pPr>
    <w:rPr>
      <w:rFonts w:ascii="Arial" w:hAnsi="Arial" w:eastAsia="黑体" w:cs="Arial"/>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1"/>
    <w:qFormat/>
    <w:uiPriority w:val="0"/>
    <w:pPr>
      <w:ind w:firstLine="420" w:firstLineChars="200"/>
    </w:pPr>
    <w:rPr>
      <w:rFonts w:ascii="Times New Roman" w:hAnsi="Times New Roman" w:eastAsia="宋体" w:cs="Times New Roman"/>
      <w:szCs w:val="20"/>
    </w:rPr>
  </w:style>
  <w:style w:type="paragraph" w:styleId="3">
    <w:name w:val="Body Text Indent"/>
    <w:basedOn w:val="1"/>
    <w:next w:val="1"/>
    <w:link w:val="20"/>
    <w:semiHidden/>
    <w:unhideWhenUsed/>
    <w:qFormat/>
    <w:uiPriority w:val="99"/>
    <w:pPr>
      <w:spacing w:after="120"/>
      <w:ind w:left="420" w:leftChars="200"/>
    </w:pPr>
  </w:style>
  <w:style w:type="paragraph" w:styleId="5">
    <w:name w:val="table of authorities"/>
    <w:basedOn w:val="1"/>
    <w:next w:val="1"/>
    <w:unhideWhenUsed/>
    <w:qFormat/>
    <w:uiPriority w:val="99"/>
    <w:pPr>
      <w:ind w:left="420" w:leftChars="200"/>
    </w:pPr>
  </w:style>
  <w:style w:type="paragraph" w:styleId="6">
    <w:name w:val="annotation text"/>
    <w:basedOn w:val="1"/>
    <w:semiHidden/>
    <w:unhideWhenUsed/>
    <w:qFormat/>
    <w:uiPriority w:val="99"/>
    <w:pPr>
      <w:jc w:val="left"/>
    </w:pPr>
  </w:style>
  <w:style w:type="paragraph" w:styleId="7">
    <w:name w:val="Body Text"/>
    <w:basedOn w:val="1"/>
    <w:next w:val="1"/>
    <w:link w:val="22"/>
    <w:semiHidden/>
    <w:unhideWhenUsed/>
    <w:qFormat/>
    <w:uiPriority w:val="99"/>
    <w:pPr>
      <w:spacing w:after="120"/>
    </w:pPr>
  </w:style>
  <w:style w:type="paragraph" w:styleId="8">
    <w:name w:val="footer"/>
    <w:basedOn w:val="1"/>
    <w:semiHidden/>
    <w:unhideWhenUsed/>
    <w:qFormat/>
    <w:uiPriority w:val="99"/>
    <w:pPr>
      <w:tabs>
        <w:tab w:val="center" w:pos="4153"/>
        <w:tab w:val="right" w:pos="8306"/>
      </w:tabs>
      <w:snapToGrid w:val="0"/>
      <w:jc w:val="left"/>
    </w:pPr>
    <w:rPr>
      <w:rFonts w:eastAsia="宋体" w:cs="宋体" w:asciiTheme="minorAscii" w:hAnsiTheme="minorAscii"/>
      <w:sz w:val="28"/>
      <w:szCs w:val="2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570" w:lineRule="exact"/>
      <w:jc w:val="both"/>
      <w:outlineLvl w:val="9"/>
    </w:pPr>
    <w:rPr>
      <w:rFonts w:eastAsia="宋体"/>
      <w:sz w:val="28"/>
    </w:rPr>
  </w:style>
  <w:style w:type="paragraph" w:styleId="10">
    <w:name w:val="index 9"/>
    <w:basedOn w:val="1"/>
    <w:next w:val="1"/>
    <w:semiHidden/>
    <w:unhideWhenUsed/>
    <w:qFormat/>
    <w:uiPriority w:val="99"/>
    <w:pPr>
      <w:ind w:left="1600" w:leftChars="1600"/>
    </w:pPr>
    <w:rPr>
      <w:rFonts w:ascii="Calibri" w:hAnsi="Calibri" w:eastAsia="宋体" w:cs="Times New Roman"/>
    </w:rPr>
  </w:style>
  <w:style w:type="paragraph" w:styleId="11">
    <w:name w:val="Normal (Web)"/>
    <w:basedOn w:val="1"/>
    <w:next w:val="10"/>
    <w:unhideWhenUsed/>
    <w:qFormat/>
    <w:uiPriority w:val="99"/>
    <w:rPr>
      <w:rFonts w:ascii="Times New Roman" w:hAnsi="Times New Roman" w:cs="Times New Roman"/>
      <w:sz w:val="24"/>
    </w:rPr>
  </w:style>
  <w:style w:type="paragraph" w:styleId="12">
    <w:name w:val="Body Text First Indent"/>
    <w:basedOn w:val="7"/>
    <w:link w:val="23"/>
    <w:semiHidden/>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paragraph" w:customStyle="1" w:styleId="17">
    <w:name w:val="TableOfAuthoring"/>
    <w:basedOn w:val="1"/>
    <w:next w:val="1"/>
    <w:qFormat/>
    <w:uiPriority w:val="0"/>
    <w:pPr>
      <w:ind w:left="420" w:leftChars="200"/>
      <w:jc w:val="both"/>
      <w:textAlignment w:val="baseline"/>
    </w:pPr>
    <w:rPr>
      <w:kern w:val="2"/>
      <w:sz w:val="21"/>
      <w:szCs w:val="24"/>
      <w:lang w:val="en-US" w:eastAsia="zh-CN" w:bidi="ar-SA"/>
    </w:rPr>
  </w:style>
  <w:style w:type="paragraph" w:customStyle="1" w:styleId="18">
    <w:name w:val="正文-公1"/>
    <w:basedOn w:val="19"/>
    <w:next w:val="11"/>
    <w:qFormat/>
    <w:uiPriority w:val="0"/>
    <w:pPr>
      <w:ind w:firstLine="200" w:firstLineChars="200"/>
    </w:pPr>
  </w:style>
  <w:style w:type="paragraph" w:customStyle="1" w:styleId="19">
    <w:name w:val="正文 New"/>
    <w:next w:val="1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正文文本缩进 字符"/>
    <w:basedOn w:val="15"/>
    <w:link w:val="3"/>
    <w:semiHidden/>
    <w:qFormat/>
    <w:uiPriority w:val="99"/>
    <w:rPr>
      <w:kern w:val="2"/>
      <w:sz w:val="21"/>
      <w:szCs w:val="24"/>
    </w:rPr>
  </w:style>
  <w:style w:type="character" w:customStyle="1" w:styleId="21">
    <w:name w:val="正文文本首行缩进 2 字符"/>
    <w:basedOn w:val="20"/>
    <w:link w:val="2"/>
    <w:qFormat/>
    <w:uiPriority w:val="0"/>
    <w:rPr>
      <w:rFonts w:ascii="Times New Roman" w:hAnsi="Times New Roman" w:eastAsia="宋体" w:cs="Times New Roman"/>
      <w:kern w:val="2"/>
      <w:sz w:val="21"/>
      <w:szCs w:val="24"/>
    </w:rPr>
  </w:style>
  <w:style w:type="character" w:customStyle="1" w:styleId="22">
    <w:name w:val="正文文本 字符"/>
    <w:basedOn w:val="15"/>
    <w:link w:val="7"/>
    <w:semiHidden/>
    <w:qFormat/>
    <w:uiPriority w:val="99"/>
    <w:rPr>
      <w:kern w:val="2"/>
      <w:sz w:val="21"/>
      <w:szCs w:val="24"/>
    </w:rPr>
  </w:style>
  <w:style w:type="character" w:customStyle="1" w:styleId="23">
    <w:name w:val="正文文本首行缩进 字符"/>
    <w:basedOn w:val="22"/>
    <w:link w:val="12"/>
    <w:semiHidden/>
    <w:qFormat/>
    <w:uiPriority w:val="99"/>
    <w:rPr>
      <w:kern w:val="2"/>
      <w:sz w:val="21"/>
      <w:szCs w:val="24"/>
    </w:rPr>
  </w:style>
  <w:style w:type="character" w:customStyle="1" w:styleId="24">
    <w:name w:val="bjh-p"/>
    <w:basedOn w:val="15"/>
    <w:qFormat/>
    <w:uiPriority w:val="0"/>
  </w:style>
  <w:style w:type="paragraph" w:customStyle="1" w:styleId="25">
    <w:name w:val="Heading2"/>
    <w:basedOn w:val="1"/>
    <w:next w:val="1"/>
    <w:qFormat/>
    <w:uiPriority w:val="0"/>
    <w:pPr>
      <w:spacing w:line="240" w:lineRule="atLeast"/>
      <w:jc w:val="center"/>
      <w:textAlignment w:val="baseline"/>
    </w:pPr>
    <w:rPr>
      <w:rFonts w:ascii="Times New Roman" w:hAnsi="Times New Roman" w:eastAsia="宋体"/>
      <w:kern w:val="2"/>
      <w:sz w:val="28"/>
      <w:szCs w:val="22"/>
      <w:lang w:val="en-US" w:eastAsia="zh-CN" w:bidi="ar-SA"/>
    </w:rPr>
  </w:style>
  <w:style w:type="paragraph" w:customStyle="1" w:styleId="26">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3127</Words>
  <Characters>3247</Characters>
  <Lines>43</Lines>
  <Paragraphs>12</Paragraphs>
  <TotalTime>90</TotalTime>
  <ScaleCrop>false</ScaleCrop>
  <LinksUpToDate>false</LinksUpToDate>
  <CharactersWithSpaces>3458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2022-02-27T21:30:00Z</dcterms:created>
  <dc:creator>wu xiaoyue</dc:creator>
  <cp:lastModifiedBy>Administrator</cp:lastModifiedBy>
  <cp:lastPrinted>2023-04-02T16:12:00Z</cp:lastPrinted>
  <dcterms:modified xsi:type="dcterms:W3CDTF">2023-05-18T08:02:26Z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6C7371DDF59D447EA26D53D4E6174026_13</vt:lpwstr>
  </property>
</Properties>
</file>