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中国林业年鉴贵州省201</w:t>
      </w:r>
      <w:r>
        <w:rPr>
          <w:rFonts w:hint="eastAsia" w:ascii="方正小标宋_GBK" w:hAnsi="方正小标宋_GBK" w:eastAsia="方正小标宋_GBK" w:cs="方正小标宋_GBK"/>
          <w:color w:val="auto"/>
          <w:sz w:val="44"/>
          <w:szCs w:val="44"/>
          <w:lang w:val="en-US" w:eastAsia="zh-CN"/>
        </w:rPr>
        <w:t>9</w:t>
      </w:r>
      <w:r>
        <w:rPr>
          <w:rFonts w:hint="eastAsia" w:ascii="方正小标宋_GBK" w:hAnsi="方正小标宋_GBK" w:eastAsia="方正小标宋_GBK" w:cs="方正小标宋_GBK"/>
          <w:color w:val="auto"/>
          <w:sz w:val="44"/>
          <w:szCs w:val="44"/>
        </w:rPr>
        <w:t>年材料</w:t>
      </w:r>
    </w:p>
    <w:p>
      <w:pPr>
        <w:rPr>
          <w:rFonts w:hint="eastAsia" w:ascii="仿宋_GB2312" w:hAnsi="仿宋_GB2312" w:eastAsia="仿宋_GB2312" w:cs="仿宋_GB2312"/>
          <w:color w:val="auto"/>
          <w:sz w:val="32"/>
          <w:szCs w:val="32"/>
        </w:rPr>
      </w:pPr>
    </w:p>
    <w:p>
      <w:pPr>
        <w:spacing w:line="620" w:lineRule="exact"/>
        <w:rPr>
          <w:rFonts w:hint="eastAsia" w:ascii="宋体" w:hAnsi="宋体" w:eastAsia="宋体" w:cs="宋体"/>
          <w:color w:val="auto"/>
          <w:sz w:val="32"/>
          <w:szCs w:val="32"/>
        </w:rPr>
      </w:pPr>
      <w:r>
        <w:rPr>
          <w:rFonts w:hint="eastAsia" w:ascii="黑体" w:hAnsi="黑体" w:eastAsia="黑体" w:cs="黑体"/>
          <w:color w:val="auto"/>
          <w:sz w:val="32"/>
          <w:szCs w:val="32"/>
        </w:rPr>
        <w:t>【概述】</w:t>
      </w:r>
      <w:r>
        <w:rPr>
          <w:rFonts w:hint="eastAsia" w:ascii="黑体" w:hAnsi="黑体" w:eastAsia="黑体" w:cs="黑体"/>
          <w:color w:val="auto"/>
          <w:sz w:val="32"/>
          <w:szCs w:val="32"/>
          <w:lang w:val="en-US" w:eastAsia="zh-CN"/>
        </w:rPr>
        <w:t xml:space="preserve"> </w:t>
      </w:r>
      <w:r>
        <w:rPr>
          <w:rFonts w:hint="eastAsia" w:ascii="宋体" w:hAnsi="宋体" w:cs="黑体"/>
          <w:color w:val="auto"/>
          <w:sz w:val="32"/>
          <w:szCs w:val="32"/>
        </w:rPr>
        <w:t xml:space="preserve"> </w:t>
      </w:r>
      <w:r>
        <w:rPr>
          <w:rFonts w:hint="eastAsia" w:ascii="宋体" w:hAnsi="宋体" w:eastAsia="宋体" w:cs="宋体"/>
          <w:color w:val="auto"/>
          <w:sz w:val="32"/>
          <w:szCs w:val="32"/>
        </w:rPr>
        <w:t>201</w:t>
      </w:r>
      <w:r>
        <w:rPr>
          <w:rFonts w:hint="eastAsia" w:ascii="宋体" w:hAnsi="宋体" w:cs="宋体"/>
          <w:color w:val="auto"/>
          <w:sz w:val="32"/>
          <w:szCs w:val="32"/>
          <w:lang w:val="en-US" w:eastAsia="zh-CN"/>
        </w:rPr>
        <w:t>9</w:t>
      </w:r>
      <w:r>
        <w:rPr>
          <w:rFonts w:hint="eastAsia" w:ascii="宋体" w:hAnsi="宋体" w:eastAsia="宋体" w:cs="宋体"/>
          <w:color w:val="auto"/>
          <w:sz w:val="32"/>
          <w:szCs w:val="32"/>
        </w:rPr>
        <w:t>年，在中共贵州省委、贵州省人民政府的坚强领导下，在国家林业</w:t>
      </w:r>
      <w:r>
        <w:rPr>
          <w:rFonts w:hint="eastAsia" w:ascii="宋体" w:hAnsi="宋体" w:eastAsia="宋体" w:cs="宋体"/>
          <w:color w:val="auto"/>
          <w:sz w:val="32"/>
          <w:szCs w:val="32"/>
          <w:lang w:eastAsia="zh-CN"/>
        </w:rPr>
        <w:t>和草原</w:t>
      </w:r>
      <w:r>
        <w:rPr>
          <w:rFonts w:hint="eastAsia" w:ascii="宋体" w:hAnsi="宋体" w:eastAsia="宋体" w:cs="宋体"/>
          <w:color w:val="auto"/>
          <w:sz w:val="32"/>
          <w:szCs w:val="32"/>
        </w:rPr>
        <w:t>局的大力支持下，全省林业系统以习近平新时代中国特色社会主义思想为指导，全面贯彻党的十九大和习近平总书记对贵州工作及林业工作的重要指示批示精神，坚持以脱贫攻坚统揽林业工作全局，把开展“不忘初心、牢记使命”主题教育同推进林业改革发展各项任务紧密结合起来，推动全省林业工作呈现出良好的发展态势。</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国土绿化</w:t>
      </w:r>
      <w:r>
        <w:rPr>
          <w:rFonts w:hint="eastAsia" w:ascii="宋体" w:hAnsi="宋体" w:cs="宋体"/>
          <w:color w:val="auto"/>
          <w:sz w:val="32"/>
          <w:szCs w:val="32"/>
          <w:lang w:val="en-US" w:eastAsia="zh-CN"/>
        </w:rPr>
        <w:t xml:space="preserve">  积极推进林木种苗培育，新建省级林木种质资源库5个，首批确定特色种质资源规模化繁育基地和保障性苗圃基地23家，全年培育石斛、油茶、刺梨、竹子、皂角等苗木2.58亿株(丛)，带动全省育苗20.03亿株(丛)。实施中央补贴造林、植被恢复费造林、石漠化综合治理、“两江”防护林体系建设等重点生态工程，争取国家下达</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退耕还林任务21.87万公顷。大力开展社会造林，全省18.6万人次参与五级干部义务植树，“互联网+全民义务植树”继续推进。积极推动城乡环境绿化美化，印发《贵州省乡村绿化美化行动方案》《贵州省森林城市发展规划（2018—2025年）》《关于加快推进森林城市体系建设的实施意见》，完成全省57个县村庄绿化覆盖率调查考核，新建成省级森林城市11个、森林乡镇99个、森林村寨800个、森林人家2800个，国家林草局认定贵州省国家森林乡村273个。全年完成营造林520万亩，治理石漠化1006平方公里。圆满完成贵州省参展2019年北京世园会各项工作，贵州室内展区获特等奖、贵州室外展园获金奖，</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林业局获北京世园会组委会颁发“最佳组织奖”。2019年森林旅游节获“最佳组织单位”“最佳省级展示单位”。2019年中国花卉苗木交易会获“优秀组织奖”“最佳创意奖”。积极筹办第四届绿博会，绿博园项目有序推进。</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生态扶贫</w:t>
      </w:r>
      <w:r>
        <w:rPr>
          <w:rFonts w:hint="eastAsia" w:ascii="宋体" w:hAnsi="宋体" w:cs="宋体"/>
          <w:color w:val="auto"/>
          <w:sz w:val="32"/>
          <w:szCs w:val="32"/>
          <w:lang w:val="en-US" w:eastAsia="zh-CN"/>
        </w:rPr>
        <w:t xml:space="preserve">  完成森林生态产业资源大普查。推进农村产业革命，全省新增石斛、油茶、刺梨、竹子种植面积10.23万公顷，低效林改造5.75万公顷，产值182.4亿元，带动46.25万贫困人口增收。</w:t>
      </w:r>
      <w:bookmarkStart w:id="0" w:name="OLE_LINK2"/>
      <w:bookmarkStart w:id="1" w:name="OLE_LINK1"/>
      <w:r>
        <w:rPr>
          <w:rFonts w:hint="eastAsia" w:ascii="宋体" w:hAnsi="宋体" w:cs="宋体"/>
          <w:color w:val="auto"/>
          <w:sz w:val="32"/>
          <w:szCs w:val="32"/>
          <w:lang w:val="en-US" w:eastAsia="zh-CN"/>
        </w:rPr>
        <w:t>大力发展林下经济，印发林下经济发展操作指南，制定聚焦深度贫困地区发展林下经济助推脱贫攻坚实施方案，召开全省林下经济发展暨菌材林建设助推脱贫攻坚现场会，建设林下经济示范项目42个，抽调干部对项目实行一对一指导督战，全省林下经济面积达到136.59万公顷，产值达到220亿元</w:t>
      </w:r>
      <w:bookmarkEnd w:id="0"/>
      <w:bookmarkEnd w:id="1"/>
      <w:r>
        <w:rPr>
          <w:rFonts w:hint="eastAsia" w:ascii="宋体" w:hAnsi="宋体" w:cs="宋体"/>
          <w:color w:val="auto"/>
          <w:sz w:val="32"/>
          <w:szCs w:val="32"/>
          <w:lang w:val="en-US" w:eastAsia="zh-CN"/>
        </w:rPr>
        <w:t>。新增中央财政生态护林员2.55万名，新增建档立卡贫困人口生态护林员8.7万名，全省建档立卡贫困人口生态护林员达到17.25万名。全年林业投资290亿元，落实中央和省级财政投资112.53亿元，其中投入贫困县91.98亿元，占81.74%，均创历史新高。积极协调将全省地方公益林森林生态效益补偿标准从每亩10元提高到每亩12元，惠及群众约798万人。制定出台支持毕节试验区按时高质量打赢脱贫攻坚战若干措施，投入毕节市林业建设资金26.69亿元。开展定点帮扶册亨工作，全年安排册亨县林业建设资金1.14亿元。支持国家林草局定点帮扶县独山县和荔波县林业建设资金19808万元，其中荔波县9155万元、独山县10653万元。</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资源保护</w:t>
      </w:r>
      <w:r>
        <w:rPr>
          <w:rFonts w:hint="eastAsia" w:ascii="宋体" w:hAnsi="宋体" w:cs="宋体"/>
          <w:color w:val="auto"/>
          <w:sz w:val="32"/>
          <w:szCs w:val="32"/>
          <w:lang w:val="en-US" w:eastAsia="zh-CN"/>
        </w:rPr>
        <w:t xml:space="preserve">  积极开展国家森林督查、“绿卫2019”和森林保护“六个严禁”执法等专项行动，严厉打击各类林业和草原违法行为。2019年，全省查结林业行政案件4384起，罚款1.4亿元，补种树木56.87万株，4487人受到行政处罚。侦结涉林刑事案件1736起，1684人被移送起诉。大力推进中央生态环保督察及“回头看”反馈问题整改，开展保护地违建清理整治工作。对全省自然保护地基本情况进行梳理，初步构建全省自然保护地“一张图”。组建贵州省地方级自然保护区评审委员会，开展与自然保护地重叠矿权问题处置工作，启动全省自然保护地优化整合。起草《贵州省天然林保护修复制度实施意见（代拟稿）》，强化湿地保护和野生动植物保护，全省湿地保护率提高到49.65%，国家重点保护野生动植物保护率达到92%，在全国率先完成“全国第二次陆生野生动物资源调查”常规调查任务。积极推进林业法治建设，出台实施《贵州省古树名木大树保护条例》，推进《贵州省林业有害生物防治条例》立法工作，开展《贵州林地管理条例》等6部法规修订工作。严格落实森林防火和林业有害生物防治责任，全年火灾受害率</w:t>
      </w:r>
      <w:r>
        <w:rPr>
          <w:rFonts w:hint="eastAsia" w:ascii="仿宋_GB2312" w:hAnsi="Calibri" w:eastAsia="仿宋_GB2312" w:cs="宋体"/>
          <w:kern w:val="0"/>
          <w:sz w:val="32"/>
          <w:szCs w:val="32"/>
          <w:lang w:eastAsia="zh-CN"/>
        </w:rPr>
        <w:t>0.0019‰，</w:t>
      </w:r>
      <w:r>
        <w:rPr>
          <w:rFonts w:hint="eastAsia" w:ascii="宋体" w:hAnsi="宋体" w:cs="宋体"/>
          <w:color w:val="auto"/>
          <w:sz w:val="32"/>
          <w:szCs w:val="32"/>
          <w:lang w:val="en-US" w:eastAsia="zh-CN"/>
        </w:rPr>
        <w:t>远远低于国家和</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省控制指标，林业有害生物成灾率为0.06‰，松材线虫等重大林业有害生物除治率达100%。</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林业改革</w:t>
      </w:r>
      <w:r>
        <w:rPr>
          <w:rFonts w:hint="eastAsia" w:ascii="宋体" w:hAnsi="宋体" w:cs="宋体"/>
          <w:color w:val="auto"/>
          <w:sz w:val="32"/>
          <w:szCs w:val="32"/>
          <w:lang w:val="en-US" w:eastAsia="zh-CN"/>
        </w:rPr>
        <w:t xml:space="preserve">  全面推进林业“放管服”改革，联合贵州省电网有限责任公司、超高压输电公司出台促进贵州电网绿色发展的实施意见。成立建设项目林业手续办理专班，跟进办理相关林业手续，全年审批建设项目使用林地项目9975个，征收森林植被恢复费21.69亿元。大力推进国家储备林项目建设，创新林业融资模式，《贵州省国家储备林项目建设方案》获国家林草局审批通过，《关于加快国家储备林项目建设的意见》由贵州省人民政府办公厅印发，争取国储林一期建设任务73.2万公顷，项目总投资604亿元。77个规划建设单位中已有53个可研报告通过评审，已获授信17个，总额64.83亿元，已放贷28.75亿元，国储林项目荣获</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省直机关创新奖一等奖。起草全面推行林长制改革实施意见，完成重点生态区人工商品林赎买试点任务1.5万亩，兑现农户赎买资金6700万元。贵州省委调研课题《贵州林业经济指标体系研究》通过专家评审，林业统计制度经贵州省统计局批准实施，为全国首创。与贵州省民政厅、贵州省卫健委、贵州省中医药管理局联合印发《推进森林康养产业发展的意见》，为全国首家。国有林场改革主体任务以优异成绩通过国家验收组现场验收。推进国家林草局集体林业综合改革试验区—锦屏县改革工作，探索林权抵押贷款及林权收储担保融资方式和新型森林经营管理制度，获得国家林草局和贵州省委改革办肯定，锦屏县在全国林业综合改革试验区会上作经验交流。</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 xml:space="preserve">林业科研 </w:t>
      </w:r>
      <w:r>
        <w:rPr>
          <w:rFonts w:hint="eastAsia" w:ascii="宋体" w:hAnsi="宋体" w:cs="宋体"/>
          <w:color w:val="auto"/>
          <w:sz w:val="32"/>
          <w:szCs w:val="32"/>
          <w:lang w:val="en-US" w:eastAsia="zh-CN"/>
        </w:rPr>
        <w:t xml:space="preserve"> 启动优质菌材林、铁皮石斛关键技术研究与产业示范等重大专项课题，13项科研项目获得国家林草局支持，2项成果获贵州省科学技术进步奖，1项获梁希林业科学技术进步奖。实施中央财政20个科技成果转化和标准化示范项目，建设11个省级林业科技推广示范点，新建杉木国家林草局长期科研基地、“高山杜鹃国家创新联盟”等国家科技平台4个，贵州省核桃工程技术研究中心、国家林草局铁皮石斛工程技术研究中心贵州分中心相继成立。石斛、刺梨、</w:t>
      </w:r>
      <w:r>
        <w:rPr>
          <w:rFonts w:hint="eastAsia" w:ascii="宋体" w:hAnsi="宋体" w:cs="宋体"/>
          <w:color w:val="auto"/>
          <w:sz w:val="32"/>
          <w:szCs w:val="32"/>
          <w:highlight w:val="none"/>
          <w:lang w:val="en-US" w:eastAsia="zh-CN"/>
        </w:rPr>
        <w:t>竹</w:t>
      </w:r>
      <w:r>
        <w:rPr>
          <w:rFonts w:hint="eastAsia" w:ascii="宋体" w:hAnsi="宋体" w:cs="宋体"/>
          <w:color w:val="auto"/>
          <w:sz w:val="32"/>
          <w:szCs w:val="32"/>
          <w:lang w:val="en-US" w:eastAsia="zh-CN"/>
        </w:rPr>
        <w:t>三大产业地方标准体系立项实施。名特优经果林示范基地等省级林业科技示范基地建设有序推进。全国林草科技扶贫工作现场会在荔波召开，</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省林科院纪念建院60周年学术研讨会务实举办。</w:t>
      </w:r>
    </w:p>
    <w:p>
      <w:pPr>
        <w:spacing w:line="620" w:lineRule="exact"/>
        <w:ind w:firstLine="640" w:firstLineChars="200"/>
        <w:rPr>
          <w:rFonts w:hint="eastAsia" w:ascii="宋体" w:hAnsi="宋体" w:cs="宋体"/>
          <w:color w:val="auto"/>
          <w:sz w:val="32"/>
          <w:szCs w:val="32"/>
          <w:lang w:val="en-US" w:eastAsia="zh-CN"/>
        </w:rPr>
      </w:pPr>
      <w:r>
        <w:rPr>
          <w:rFonts w:hint="eastAsia" w:ascii="黑体" w:hAnsi="黑体" w:eastAsia="黑体" w:cs="黑体"/>
          <w:color w:val="auto"/>
          <w:sz w:val="32"/>
          <w:szCs w:val="32"/>
          <w:lang w:val="en-US" w:eastAsia="zh-CN"/>
        </w:rPr>
        <w:t>自身建设</w:t>
      </w:r>
      <w:r>
        <w:rPr>
          <w:rFonts w:hint="eastAsia" w:ascii="宋体" w:hAnsi="宋体" w:cs="宋体"/>
          <w:color w:val="auto"/>
          <w:sz w:val="32"/>
          <w:szCs w:val="32"/>
          <w:lang w:val="en-US" w:eastAsia="zh-CN"/>
        </w:rPr>
        <w:t xml:space="preserve">  配合完成贵州省委第五轮巡视组对贵州省林业局巡视工作，局机关第一批主题教育获得贵州省委巡回指导组认可，第二批主题教育圆满结束，贵州省委巡视反馈问题62个，已整改57个，主题教育检视发现问题29个，已整改18个，一些长期想解决而未解决的问题得到有效化解，特别是完成局机关大院内东西楼危房的人员动迁和全面封堵，解决了10余年未能解决的问题。开展作风整顿活动，成立作风整顿督导组，开展作风大检查。召开贵州省林业局“七·一”表彰大会，对12个先进基层党组织、20名优秀共产党员及8名优秀党务工作者进行表彰。大力开展国庆70周年和退耕还林工程实施20周年等系列宣传工作，联合</w:t>
      </w:r>
      <w:r>
        <w:rPr>
          <w:rFonts w:hint="eastAsia" w:ascii="宋体" w:hAnsi="宋体" w:cs="宋体"/>
          <w:color w:val="auto"/>
          <w:kern w:val="2"/>
          <w:sz w:val="32"/>
          <w:szCs w:val="32"/>
          <w:lang w:val="en-US" w:eastAsia="zh-CN"/>
        </w:rPr>
        <w:t>贵州</w:t>
      </w:r>
      <w:r>
        <w:rPr>
          <w:rFonts w:hint="eastAsia" w:ascii="宋体" w:hAnsi="宋体" w:cs="宋体"/>
          <w:color w:val="auto"/>
          <w:sz w:val="32"/>
          <w:szCs w:val="32"/>
          <w:lang w:val="en-US" w:eastAsia="zh-CN"/>
        </w:rPr>
        <w:t>省内多家媒体开展“牢记嘱托守底线 绿水青山看贵州”主题宣传活动，两会期间贵州省政协报专版报道2019年贵州林业生态建设成果，全年省级以上媒体报道林业信息1200余条。顺利完成局直属事业单位机构改革，建立局机关部门和直属事业单位配合工作机制，林业工作活力进一步提升。</w:t>
      </w:r>
    </w:p>
    <w:p>
      <w:pPr>
        <w:spacing w:line="620" w:lineRule="exact"/>
        <w:ind w:firstLine="640" w:firstLineChars="200"/>
        <w:rPr>
          <w:rFonts w:hint="eastAsia" w:ascii="宋体" w:hAnsi="宋体" w:cs="宋体"/>
          <w:color w:val="auto"/>
          <w:sz w:val="32"/>
          <w:szCs w:val="32"/>
          <w:lang w:val="en-US" w:eastAsia="zh-CN"/>
        </w:rPr>
      </w:pPr>
    </w:p>
    <w:p>
      <w:pPr>
        <w:pStyle w:val="5"/>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eastAsia" w:ascii="宋体" w:hAnsi="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b w:val="0"/>
          <w:color w:val="auto"/>
          <w:sz w:val="32"/>
          <w:szCs w:val="32"/>
          <w:highlight w:val="none"/>
          <w:shd w:val="clear" w:color="auto" w:fill="FFFFFF"/>
        </w:rPr>
        <w:t>全省</w:t>
      </w:r>
      <w:r>
        <w:rPr>
          <w:rFonts w:hint="eastAsia" w:ascii="黑体" w:hAnsi="黑体" w:eastAsia="黑体" w:cs="黑体"/>
          <w:b w:val="0"/>
          <w:color w:val="auto"/>
          <w:sz w:val="32"/>
          <w:szCs w:val="32"/>
          <w:highlight w:val="none"/>
          <w:shd w:val="clear" w:color="auto" w:fill="FFFFFF"/>
          <w:lang w:eastAsia="zh-CN"/>
        </w:rPr>
        <w:t>开展</w:t>
      </w:r>
      <w:r>
        <w:rPr>
          <w:rFonts w:hint="eastAsia" w:ascii="黑体" w:hAnsi="黑体" w:eastAsia="黑体" w:cs="黑体"/>
          <w:b w:val="0"/>
          <w:color w:val="auto"/>
          <w:sz w:val="32"/>
          <w:szCs w:val="32"/>
          <w:highlight w:val="none"/>
          <w:shd w:val="clear" w:color="auto" w:fill="FFFFFF"/>
        </w:rPr>
        <w:t>五级</w:t>
      </w:r>
      <w:r>
        <w:rPr>
          <w:rFonts w:hint="eastAsia" w:ascii="黑体" w:hAnsi="黑体" w:eastAsia="黑体" w:cs="黑体"/>
          <w:b w:val="0"/>
          <w:color w:val="auto"/>
          <w:sz w:val="32"/>
          <w:szCs w:val="32"/>
          <w:highlight w:val="none"/>
          <w:shd w:val="clear" w:color="auto" w:fill="FFFFFF"/>
          <w:lang w:eastAsia="zh-CN"/>
        </w:rPr>
        <w:t>干部</w:t>
      </w:r>
      <w:r>
        <w:rPr>
          <w:rFonts w:hint="eastAsia" w:ascii="黑体" w:hAnsi="黑体" w:eastAsia="黑体" w:cs="黑体"/>
          <w:b w:val="0"/>
          <w:color w:val="auto"/>
          <w:sz w:val="32"/>
          <w:szCs w:val="32"/>
          <w:highlight w:val="none"/>
          <w:shd w:val="clear" w:color="auto" w:fill="FFFFFF"/>
        </w:rPr>
        <w:t>义务植树活动</w:t>
      </w:r>
      <w:r>
        <w:rPr>
          <w:rFonts w:hint="eastAsia" w:ascii="黑体" w:hAnsi="黑体" w:eastAsia="黑体" w:cs="黑体"/>
          <w:color w:val="auto"/>
          <w:sz w:val="32"/>
          <w:szCs w:val="32"/>
        </w:rPr>
        <w:t>】</w:t>
      </w:r>
      <w:r>
        <w:rPr>
          <w:rFonts w:hint="eastAsia" w:ascii="宋体" w:hAnsi="宋体" w:eastAsia="宋体" w:cs="宋体"/>
          <w:color w:val="auto"/>
          <w:kern w:val="2"/>
          <w:sz w:val="32"/>
          <w:szCs w:val="32"/>
          <w:lang w:val="en-US" w:eastAsia="zh-CN"/>
        </w:rPr>
        <w:t>2月11日，以“建设多彩贵州·走向生态文明新时代”为主题的2019年全省省市县乡村五级同步义务植树活动在全省同步举行。</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省委副书记、省长谌贻琴,</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省政协主席刘晓凯等在贵阳市经济技术开发区付官村</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省义务植树点参加了植树活动。</w:t>
      </w:r>
      <w:r>
        <w:rPr>
          <w:rFonts w:hint="eastAsia" w:ascii="宋体" w:hAnsi="宋体" w:cs="宋体"/>
          <w:color w:val="auto"/>
          <w:kern w:val="2"/>
          <w:sz w:val="32"/>
          <w:szCs w:val="32"/>
          <w:lang w:val="en-US" w:eastAsia="zh-CN"/>
        </w:rPr>
        <w:t>2015年以来，每年春节后上班第一天，我们都要组织贵州省市县乡村五级干部开展义务植树造林活动，形成了一项好传统。这是贵州省委、贵州省人民政府贯彻落实习近平总书记关于守好发展和生态两条底线重要指示要求、实施三大战略行动、建设三大国家级试验区的重要举措。当天全省共有18.6万人参加义务植树活动，共植树130.2万株。</w:t>
      </w:r>
    </w:p>
    <w:p>
      <w:pPr>
        <w:pStyle w:val="5"/>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eastAsia" w:ascii="宋体" w:hAnsi="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b w:val="0"/>
          <w:color w:val="auto"/>
          <w:sz w:val="32"/>
          <w:szCs w:val="32"/>
          <w:highlight w:val="none"/>
          <w:shd w:val="clear" w:color="auto" w:fill="FFFFFF"/>
          <w:lang w:eastAsia="zh-CN"/>
        </w:rPr>
        <w:t>《联合国防治荒漠化公约》第十三届缔约方大会第二次主席团会议在贵州省召开</w:t>
      </w:r>
      <w:r>
        <w:rPr>
          <w:rFonts w:hint="eastAsia" w:ascii="黑体" w:hAnsi="黑体" w:eastAsia="黑体" w:cs="黑体"/>
          <w:color w:val="auto"/>
          <w:sz w:val="32"/>
          <w:szCs w:val="32"/>
        </w:rPr>
        <w:t>】</w:t>
      </w:r>
      <w:r>
        <w:rPr>
          <w:rFonts w:hint="eastAsia" w:ascii="宋体" w:hAnsi="宋体" w:cs="宋体"/>
          <w:color w:val="auto"/>
          <w:kern w:val="2"/>
          <w:sz w:val="32"/>
          <w:szCs w:val="32"/>
          <w:lang w:val="en-US" w:eastAsia="zh-CN"/>
        </w:rPr>
        <w:t>2月25日,贵州省委副书记、省长谌贻琴在贵阳会见来贵出席《联合国防治荒漠化公约》第十三次缔约方大会第二次主席团会议的联合国防治荒漠化公约执行秘书易卜拉欣·蒂奥,国家林业和草原局局长、联合国防治荒漠化公约第十三次缔约方大会主席张建龙等嘉宾一行。贵州省领导刘捷、吴强,联合国防治荒漠化公约副执行秘书普拉迪普·蒙珈,国家林业和草原局副局长刘东生参加会见。2月26日,《联合国防治荒漠化公约》第十三次缔约方大会第二次主席团会议开幕式在贵阳举行，主要目的是为了促进全球履约,全力应对全球荒漠化防治面临的新挑战。国家林业和草原局局长、联合国防治荒漠化公约第十三次缔约方大会主席张建龙出席并作主旨演讲,联合国防治荒漠化公约执行秘书易卜拉欣·蒂奥、贵州省副省长吴强、外交部参赞苟海波出席并致辞。国家林业和草原局副局长刘东生主持会议。公约副执行秘书普拉迪普·蒙珈以及美国、法国、菲律宾等缔约方国家代表参加了会议。</w:t>
      </w:r>
    </w:p>
    <w:p>
      <w:pPr>
        <w:pStyle w:val="5"/>
        <w:keepNext w:val="0"/>
        <w:keepLines w:val="0"/>
        <w:pageBreakBefore w:val="0"/>
        <w:widowControl/>
        <w:suppressLineNumbers w:val="0"/>
        <w:kinsoku/>
        <w:wordWrap w:val="0"/>
        <w:overflowPunct/>
        <w:topLinePunct w:val="0"/>
        <w:autoSpaceDE/>
        <w:autoSpaceDN/>
        <w:bidi w:val="0"/>
        <w:adjustRightInd/>
        <w:snapToGrid/>
        <w:spacing w:before="0" w:beforeLines="0" w:beforeAutospacing="0" w:after="0" w:afterLines="0" w:afterAutospacing="0" w:line="570" w:lineRule="exact"/>
        <w:ind w:right="0" w:rightChars="0"/>
        <w:jc w:val="both"/>
        <w:textAlignment w:val="auto"/>
        <w:rPr>
          <w:rFonts w:hint="eastAsia" w:ascii="宋体" w:hAnsi="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color w:val="auto"/>
          <w:kern w:val="2"/>
          <w:sz w:val="32"/>
          <w:szCs w:val="32"/>
          <w:lang w:val="en-US" w:eastAsia="zh-CN"/>
        </w:rPr>
        <w:t>贵州省参展2019中国北京世界园艺博览会</w:t>
      </w:r>
      <w:r>
        <w:rPr>
          <w:rFonts w:hint="eastAsia" w:ascii="黑体" w:hAnsi="黑体" w:eastAsia="黑体" w:cs="黑体"/>
          <w:color w:val="auto"/>
          <w:sz w:val="32"/>
          <w:szCs w:val="32"/>
        </w:rPr>
        <w:t>】</w:t>
      </w:r>
      <w:r>
        <w:rPr>
          <w:rFonts w:hint="eastAsia" w:ascii="宋体" w:hAnsi="宋体" w:cs="宋体"/>
          <w:color w:val="auto"/>
          <w:kern w:val="2"/>
          <w:sz w:val="32"/>
          <w:szCs w:val="32"/>
          <w:lang w:val="en-US" w:eastAsia="zh-CN"/>
        </w:rPr>
        <w:t>4月28日至10月9日，贵州省参展2019中国北京世界园艺博览会。北京世园会组委会授予贵州室内展区特等奖、贵州室外展园金奖。贵州省林业局获得北京世园会组委会颁发的最佳组织奖。世园会期间，组织贵州省内企业参与组委会举办的各类鲜切花、盆栽、盆景、插花等项目竞赛，共获得各种奖项162个，其中：特等奖17个，金奖38个，银奖54个，铜奖53个，金奖以上奖项获得率33.33％。六盘水凉都猕猴桃产业股份有限公司选送的红心猕猴桃获优质果品大赛金奖。8月4日至8月6日的贵州省日，在世园会密集举办了20余场活动，贵州副省长吴强出席贵州省日活动开幕式并致辞，中国人与生物圈计划国家委员会主席许智宏（正部级），北京市委常委、纪委书记陈雍，全国绿化委员会办公室专职副主任胡章翠等领导出席开幕式。贵州省省长谌贻琴对贵州省林业局参展情况批示“很好”。</w:t>
      </w:r>
    </w:p>
    <w:p>
      <w:pPr>
        <w:rPr>
          <w:rFonts w:hint="eastAsia" w:ascii="宋体" w:hAnsi="宋体" w:eastAsia="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sz w:val="32"/>
          <w:szCs w:val="32"/>
          <w:lang w:val="en-US" w:eastAsia="zh-CN"/>
        </w:rPr>
        <w:t>开展森林生态产业资源大普查</w:t>
      </w:r>
      <w:r>
        <w:rPr>
          <w:rFonts w:hint="eastAsia" w:ascii="黑体" w:hAnsi="黑体" w:eastAsia="黑体" w:cs="黑体"/>
          <w:color w:val="auto"/>
          <w:sz w:val="32"/>
          <w:szCs w:val="32"/>
        </w:rPr>
        <w:t>】</w:t>
      </w:r>
      <w:r>
        <w:rPr>
          <w:rFonts w:hint="eastAsia" w:ascii="宋体" w:hAnsi="宋体" w:eastAsia="宋体" w:cs="宋体"/>
          <w:color w:val="auto"/>
          <w:kern w:val="2"/>
          <w:sz w:val="32"/>
          <w:szCs w:val="32"/>
          <w:lang w:val="en-US" w:eastAsia="zh-CN"/>
        </w:rPr>
        <w:t>2019年，在贵州省人民政府安排部署下，开展全省森林生态产业资源大普查行动。</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市、县成立三级大普查领导小组，组建工作专班，邀请21名专家成立专家委员会，制定相应的技术标准，确定94名省级技术指导人员对普查工作进行全程技术指导，《贵州省森林生态产业资源大普查成果报告》通过国家林草局和省内有关专家共同进行的评审。本次大普查行动全面摸清林下种植、林下养殖、特色经济林、珍贵林木、森林旅游、森林康养6大产业已发展、适宜发展面积和菌材林、竹林专项资源情况，为全省林业特色产业发展提供决策参考。</w:t>
      </w:r>
    </w:p>
    <w:p>
      <w:pPr>
        <w:rPr>
          <w:rFonts w:hint="eastAsia" w:ascii="宋体" w:hAnsi="宋体" w:eastAsia="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sz w:val="32"/>
          <w:szCs w:val="32"/>
          <w:lang w:val="en-US" w:eastAsia="zh-CN"/>
        </w:rPr>
        <w:t>林下经济</w:t>
      </w:r>
      <w:r>
        <w:rPr>
          <w:rFonts w:hint="eastAsia" w:ascii="黑体" w:hAnsi="黑体" w:eastAsia="黑体" w:cs="黑体"/>
          <w:color w:val="auto"/>
          <w:sz w:val="32"/>
          <w:szCs w:val="32"/>
        </w:rPr>
        <w:t>】</w:t>
      </w:r>
      <w:r>
        <w:rPr>
          <w:rFonts w:hint="eastAsia" w:ascii="宋体" w:hAnsi="宋体" w:eastAsia="宋体" w:cs="宋体"/>
          <w:color w:val="auto"/>
          <w:kern w:val="2"/>
          <w:sz w:val="32"/>
          <w:szCs w:val="32"/>
          <w:lang w:val="en-US" w:eastAsia="zh-CN"/>
        </w:rPr>
        <w:t>2019年，</w:t>
      </w:r>
      <w:r>
        <w:rPr>
          <w:rFonts w:hint="eastAsia" w:ascii="宋体" w:hAnsi="宋体" w:cs="宋体"/>
          <w:color w:val="auto"/>
          <w:kern w:val="2"/>
          <w:sz w:val="32"/>
          <w:szCs w:val="32"/>
          <w:lang w:val="en-US" w:eastAsia="zh-CN"/>
        </w:rPr>
        <w:t>贵州省林业局</w:t>
      </w:r>
      <w:r>
        <w:rPr>
          <w:rFonts w:hint="eastAsia" w:ascii="宋体" w:hAnsi="宋体" w:eastAsia="宋体" w:cs="宋体"/>
          <w:color w:val="auto"/>
          <w:kern w:val="2"/>
          <w:sz w:val="32"/>
          <w:szCs w:val="32"/>
          <w:lang w:val="en-US" w:eastAsia="zh-CN"/>
        </w:rPr>
        <w:t>制定下发《聚焦深度贫困地区发展林下经济助推脱贫攻坚的实施方案》《贵州省深度贫困县极贫乡镇林下种养项目推广指南》，将林菌、林药、林禽、林蜂、林笋等短期能够见效的业态作为当前林下经济发展的重点，聚焦全省16个深度贫困县和20个极贫乡镇，安排资金6458万元，组织实施林下经济示范项目42个，覆盖贫困人口1.88万人。2019年全省林下经济发展面积达到85.31万公顷（不含森林景观利用，下同），同比增长8.5%。林下种植面积达到23.73万公顷，林下养殖面积达到18万公顷，共养殖林下鸡2324万羽、蜂50.15万箱、家畜95.67万头；林产品采集加工面积43.57万公顷。全省发展林下经济的企业、专业合作社等经济实体达1.4万个,带动贫困人口28.1万人人均增收近千元。</w:t>
      </w:r>
    </w:p>
    <w:p>
      <w:pPr>
        <w:pStyle w:val="2"/>
        <w:keepNext w:val="0"/>
        <w:keepLines w:val="0"/>
        <w:pageBreakBefore w:val="0"/>
        <w:widowControl w:val="0"/>
        <w:kinsoku/>
        <w:wordWrap/>
        <w:overflowPunct/>
        <w:topLinePunct w:val="0"/>
        <w:bidi w:val="0"/>
        <w:spacing w:before="0" w:beforeLines="0" w:line="570" w:lineRule="exact"/>
        <w:ind w:right="0" w:rightChars="0"/>
        <w:textAlignment w:val="auto"/>
        <w:outlineLvl w:val="9"/>
        <w:rPr>
          <w:rFonts w:hint="eastAsia" w:ascii="宋体" w:hAnsi="宋体" w:eastAsia="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sz w:val="32"/>
          <w:szCs w:val="32"/>
          <w:lang w:val="en-US" w:eastAsia="zh-CN"/>
        </w:rPr>
        <w:t>林业</w:t>
      </w:r>
      <w:r>
        <w:rPr>
          <w:rFonts w:hint="eastAsia" w:ascii="黑体" w:hAnsi="黑体" w:eastAsia="黑体" w:cs="黑体"/>
          <w:b w:val="0"/>
          <w:bCs w:val="0"/>
          <w:color w:val="auto"/>
          <w:sz w:val="32"/>
          <w:szCs w:val="32"/>
          <w:lang w:eastAsia="zh-CN"/>
        </w:rPr>
        <w:t>特色产业</w:t>
      </w:r>
      <w:r>
        <w:rPr>
          <w:rFonts w:hint="eastAsia" w:ascii="黑体" w:hAnsi="黑体" w:eastAsia="黑体" w:cs="黑体"/>
          <w:color w:val="auto"/>
          <w:sz w:val="32"/>
          <w:szCs w:val="32"/>
        </w:rPr>
        <w:t>】</w:t>
      </w:r>
      <w:r>
        <w:rPr>
          <w:rFonts w:hint="eastAsia" w:ascii="宋体" w:hAnsi="宋体" w:eastAsia="宋体" w:cs="宋体"/>
          <w:color w:val="auto"/>
          <w:kern w:val="2"/>
          <w:sz w:val="32"/>
          <w:szCs w:val="32"/>
          <w:lang w:val="en-US" w:eastAsia="zh-CN"/>
        </w:rPr>
        <w:t>2月1日，贵州省委办公厅、贵州省人民政府办公厅印发《省委省政府领导领衔推进农村产业革命工作制度》，明确石斛、油茶、刺梨、竹等12个特色产业，分别由一位省委常委或副省长领衔推进。贵州省林业局作为石斛、油茶产业发展牵头责任单位和刺梨、竹产业发展主要责任单位，组织制定了石斛、油茶产业发展实施方案，以林业重点工程为支撑，全力打造高质量产业基地，统筹各类林业资金和省级财政专项资金11.16亿元，进行全产业链扶持。2019年，石斛、油茶、刺梨、竹四大产业产值182.4亿元，带动人口46.25万人。其中，石斛新增种植面积0.17万公顷，石斛鲜条产量7207吨，产值35.48亿元，带动贫困人口4.71万人增收；新增油茶种植面积4.03万公顷，改培2.33万公顷，油茶籽产量7.22万吨，产值30亿元，带动10.9万人增收；新增竹种植面积3.31万公顷，改培竹林2.10万公顷，竹材采伐量68.47万吨，鲜竹笋产量20万吨，总产值80亿元，带动贫困人口8.83万人增收；新增刺梨种植面积2.72万公顷，改培1.32万公顷，鲜果产量6.7万吨，产值36.92亿元，带动贫困人口21.81万人。</w:t>
      </w:r>
    </w:p>
    <w:p>
      <w:pPr>
        <w:pStyle w:val="2"/>
        <w:keepNext w:val="0"/>
        <w:keepLines w:val="0"/>
        <w:pageBreakBefore w:val="0"/>
        <w:widowControl w:val="0"/>
        <w:kinsoku/>
        <w:wordWrap/>
        <w:overflowPunct/>
        <w:topLinePunct w:val="0"/>
        <w:bidi w:val="0"/>
        <w:spacing w:before="0" w:beforeLines="0" w:line="570" w:lineRule="exact"/>
        <w:ind w:right="0" w:rightChars="0"/>
        <w:textAlignment w:val="auto"/>
        <w:outlineLvl w:val="9"/>
        <w:rPr>
          <w:rFonts w:hint="eastAsia" w:ascii="宋体" w:hAnsi="宋体" w:eastAsia="宋体" w:cs="宋体"/>
          <w:color w:val="auto"/>
          <w:kern w:val="2"/>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sz w:val="32"/>
          <w:szCs w:val="32"/>
          <w:lang w:eastAsia="zh-CN"/>
        </w:rPr>
        <w:t>菌材林供保</w:t>
      </w:r>
      <w:r>
        <w:rPr>
          <w:rFonts w:hint="eastAsia" w:ascii="黑体" w:hAnsi="黑体" w:eastAsia="黑体" w:cs="黑体"/>
          <w:color w:val="auto"/>
          <w:sz w:val="32"/>
          <w:szCs w:val="32"/>
        </w:rPr>
        <w:t>】</w:t>
      </w:r>
      <w:r>
        <w:rPr>
          <w:rFonts w:hint="eastAsia" w:ascii="宋体" w:hAnsi="宋体" w:eastAsia="宋体" w:cs="宋体"/>
          <w:color w:val="auto"/>
          <w:kern w:val="2"/>
          <w:sz w:val="32"/>
          <w:szCs w:val="32"/>
          <w:lang w:val="en-US" w:eastAsia="zh-CN"/>
        </w:rPr>
        <w:t>按照2019年贵州省食用菌产业发展30亿棒的原料需求，配套建设菌材林基地，通过对现有林的抚育间伐、改造以及经济林修枝整形，强化省内菌材供保，打造自有菌材基地。出台《2019年全省食用菌产业发展木质菌材供保方案》《贵州省菌材林基地建设规划（2019-2022年）》《关于支持木质菌材基地建设和菌材加工的指导意见》等，采取林业重点工程支撑基地建设、菌材生产按量补贴等扶持政策，引导社会主体参与菌材林基地建设和菌材生产供保。2019年落实资金2.44亿元，建成以桦木、栎类、桤木为主要树种的菌材林基地3.33万公顷。</w:t>
      </w:r>
    </w:p>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w:t>
      </w:r>
      <w:r>
        <w:rPr>
          <w:rFonts w:hint="eastAsia" w:ascii="黑体" w:hAnsi="黑体" w:eastAsia="黑体" w:cs="黑体"/>
          <w:sz w:val="32"/>
          <w:szCs w:val="32"/>
          <w:lang w:val="en-US" w:eastAsia="zh-CN"/>
        </w:rPr>
        <w:t>林业</w:t>
      </w:r>
      <w:r>
        <w:rPr>
          <w:rFonts w:hint="eastAsia" w:ascii="黑体" w:hAnsi="黑体" w:eastAsia="黑体" w:cs="黑体"/>
          <w:sz w:val="32"/>
          <w:szCs w:val="32"/>
          <w:highlight w:val="none"/>
          <w:lang w:val="en-US" w:eastAsia="zh-CN"/>
        </w:rPr>
        <w:t>大事</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 xml:space="preserve"> </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2月11日，以“建设多彩贵州·走向生态文明新时代”为主题的2019年全省省市县乡村五级同步义务植树活动在全省同步举行。</w:t>
      </w:r>
      <w:bookmarkStart w:id="2" w:name="_GoBack"/>
      <w:bookmarkEnd w:id="2"/>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省委副书记、省长谌贻琴,</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省政协主席刘晓凯等在贵阳市经济技术开发区付官村</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省义务植树点参加了植树活动。</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2月15日，2019年全省林业工作会议在贵阳召开，</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省人民政府副省长吴强出席了会议并作重要讲话。</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2月19日，国家林业和草原局公布第一批国家林业和草原长期科研基地名单，由</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省林业科学研究院申报的“黎平县杉木育种国家长期科研基地”获批成立，这是</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省首个国家林业和草原长期科研基地。</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2月25～28日，《联合国防治荒漠化公约》第十三次缔约方大会第二届主席团会议在贵阳市召开。</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3月12日，“植树e时代 天天3.12”—2019年“e</w:t>
      </w:r>
      <w:r>
        <w:rPr>
          <w:rFonts w:hint="eastAsia" w:ascii="宋体" w:hAnsi="宋体" w:eastAsia="宋体" w:cs="宋体"/>
          <w:color w:val="auto"/>
          <w:kern w:val="2"/>
          <w:sz w:val="32"/>
          <w:szCs w:val="32"/>
          <w:highlight w:val="none"/>
          <w:lang w:val="en-US" w:eastAsia="zh-CN"/>
        </w:rPr>
        <w:t>绿黔行</w:t>
      </w:r>
      <w:r>
        <w:rPr>
          <w:rFonts w:hint="eastAsia" w:ascii="宋体" w:hAnsi="宋体" w:eastAsia="宋体" w:cs="宋体"/>
          <w:color w:val="auto"/>
          <w:kern w:val="2"/>
          <w:sz w:val="32"/>
          <w:szCs w:val="32"/>
          <w:lang w:val="en-US" w:eastAsia="zh-CN"/>
        </w:rPr>
        <w:t>”贵州“互联网+全民义务植树”活动启动仪式在贵阳筑城广场举行。</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3月22日，张美钧同志被贵州省委任命为贵州省林业局党组书记。</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4月3日，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省人民政府召开2019年全省消防工作暨森林等重点领域防火电视电话会议，对全省清明期间森林防火工作进行安排部署，</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省委常委、常务副省长李再勇作重要讲话，</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副省长郭瑞民主持会议，</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副省长吴强出席会议。</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4月10日，张美钧同志被贵州省人民政府任命为贵州省林业局局长。</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4月10日，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编办下发《关于调整省林业局所属部分事业单位机构编制事项的批复》，撤销贵州省森林资源管理站，该站职能、核定编制划转到贵州省天然林保护工程管理中心；贵州省湿地保护中心和贵州公益林管理中心整合组建贵州省湿地和公益林保护中心；贵州省林业信息中心更名为贵州省林业信息和宣传中心；贵州省林业对外合作项目管理中心更名为贵州省林业对外合作与产业发展中心。</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4月19日，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省林业局印发《关于成立第一届贵州省自然保护区评审委员会的通知》，组建贵州省自然保护区评审委员会。</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4月28日</w:t>
      </w:r>
      <w:r>
        <w:rPr>
          <w:rFonts w:hint="eastAsia" w:ascii="宋体" w:hAnsi="宋体" w:cs="宋体"/>
          <w:color w:val="auto"/>
          <w:kern w:val="2"/>
          <w:sz w:val="32"/>
          <w:szCs w:val="32"/>
          <w:lang w:val="en-US" w:eastAsia="zh-CN"/>
        </w:rPr>
        <w:t>至</w:t>
      </w:r>
      <w:r>
        <w:rPr>
          <w:rFonts w:hint="eastAsia" w:ascii="宋体" w:hAnsi="宋体" w:eastAsia="宋体" w:cs="宋体"/>
          <w:color w:val="auto"/>
          <w:kern w:val="2"/>
          <w:sz w:val="32"/>
          <w:szCs w:val="32"/>
          <w:lang w:val="en-US" w:eastAsia="zh-CN"/>
        </w:rPr>
        <w:t>10月9日，贵州省参展2019中国北京世界园艺博览会。北京世园会组委会授予贵州室内展区特等奖、贵州室外展园金奖。贵州省林业局获得北京世园会组委会颁发的最佳组织奖。世园会期间，</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内企业参与组委会举办的各类鲜切花、盆栽、盆景、插花等项目竞赛，共获得各种奖项162个，其中：特等奖17个，金奖38个，银奖54个，铜奖53个。六盘水凉都猕猴桃产业股份有限公司选送的红心猕猴桃获优质果品大赛金奖。</w:t>
      </w:r>
      <w:r>
        <w:rPr>
          <w:rFonts w:hint="eastAsia" w:ascii="宋体" w:hAnsi="宋体" w:cs="宋体"/>
          <w:color w:val="auto"/>
          <w:kern w:val="2"/>
          <w:sz w:val="32"/>
          <w:szCs w:val="32"/>
          <w:lang w:val="en-US" w:eastAsia="zh-CN"/>
        </w:rPr>
        <w:t>贵州省人民政府</w:t>
      </w:r>
      <w:r>
        <w:rPr>
          <w:rFonts w:hint="eastAsia" w:ascii="宋体" w:hAnsi="宋体" w:eastAsia="宋体" w:cs="宋体"/>
          <w:color w:val="auto"/>
          <w:kern w:val="2"/>
          <w:sz w:val="32"/>
          <w:szCs w:val="32"/>
          <w:lang w:val="en-US" w:eastAsia="zh-CN"/>
        </w:rPr>
        <w:t>副省长吴强出席贵州省日活动开幕式并致辞，中国人与生物圈计划国家委员会主席许智宏（正部级），北京市委常委、纪委书记陈雍，全国绿化委员会办公室专职副主任胡章翠等领导出席开幕式。</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5月15日，全省刺梨产业发展推进会在</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省政府召开，</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省人民政府副省长陶长海出席会议并作重要讲话。</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5月15日，《贵州省2019年森林保护“六个严禁”执法专项行动工作方案》由</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w:t>
      </w:r>
      <w:r>
        <w:rPr>
          <w:rFonts w:hint="eastAsia" w:ascii="宋体" w:hAnsi="宋体" w:cs="宋体"/>
          <w:color w:val="auto"/>
          <w:kern w:val="2"/>
          <w:sz w:val="32"/>
          <w:szCs w:val="32"/>
          <w:lang w:val="en-US" w:eastAsia="zh-CN"/>
        </w:rPr>
        <w:t>人民</w:t>
      </w:r>
      <w:r>
        <w:rPr>
          <w:rFonts w:hint="eastAsia" w:ascii="宋体" w:hAnsi="宋体" w:eastAsia="宋体" w:cs="宋体"/>
          <w:color w:val="auto"/>
          <w:kern w:val="2"/>
          <w:sz w:val="32"/>
          <w:szCs w:val="32"/>
          <w:lang w:val="en-US" w:eastAsia="zh-CN"/>
        </w:rPr>
        <w:t>政府办公厅发。</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6月8～9日，“文化和自然遗产日”全国主题宣传活动暨“绿色中国行——走进美丽铜仁大型系列主题公益活动”在铜仁市举行。国家林业和草原局党组成员、副局长李春良，贵州省政协副主席陈坚，世界自然保护联盟理事会主席章新胜，中国科学院院士、著名地质学家刘嘉麒，中国联合国教科文组织全国委员会秘书处副秘书长周家贵，</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省林业局局长张美钧、副局长缪杰等</w:t>
      </w:r>
      <w:r>
        <w:rPr>
          <w:rFonts w:hint="eastAsia" w:ascii="宋体" w:hAnsi="宋体" w:eastAsia="宋体" w:cs="宋体"/>
          <w:color w:val="auto"/>
          <w:kern w:val="2"/>
          <w:sz w:val="32"/>
          <w:szCs w:val="32"/>
          <w:highlight w:val="none"/>
          <w:lang w:val="en-US" w:eastAsia="zh-CN"/>
        </w:rPr>
        <w:t>领导</w:t>
      </w:r>
      <w:r>
        <w:rPr>
          <w:rFonts w:hint="eastAsia" w:ascii="宋体" w:hAnsi="宋体" w:eastAsia="宋体" w:cs="宋体"/>
          <w:color w:val="auto"/>
          <w:kern w:val="2"/>
          <w:sz w:val="32"/>
          <w:szCs w:val="32"/>
          <w:lang w:val="en-US" w:eastAsia="zh-CN"/>
        </w:rPr>
        <w:t>嘉宾共500余人出席本次活动。</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7月5日，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省人民政府成立省自然保护地问题整改专项工作领导小组，</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省人民政府副省长卢雍政为组长，</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省人民政府副省长陶长海、吴强为副组长，相关厅局及各市州负责同志为成员的领导小组，下设办公室在</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7月10日，经</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省人民政府同意，</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省民政厅、</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省卫生健康委、</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省中医药管理局四家联合印发《推进森林康养产业发展的意见》。</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7月19日，《关于全面开展自然保护地调查评估工作的通知》由</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省人民政府办公厅印发。</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7月30日,《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省人民政府办公厅关于加快国家储备林项目建设的意见》由</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省人民政府办公厅印发实施。</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8月7日，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省林业局印发《贵州省深度贫困县极贫乡镇林下种养项目推广指南》。</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9月18日，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省人民政府与国际竹藤中心签订战略合作框架协议。</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10月16日，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省电网有限责任公司、</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超高输电公司联合印发《关于优化服务促进贵州电网绿色发展的通知》，就如何进一步做好森林、草地资源保护与电网建设、运维、西电东送等方面出台了具体措施。</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10月24日，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w:t>
      </w:r>
      <w:r>
        <w:rPr>
          <w:rFonts w:hint="eastAsia" w:ascii="宋体" w:hAnsi="宋体" w:cs="宋体"/>
          <w:color w:val="auto"/>
          <w:kern w:val="2"/>
          <w:sz w:val="32"/>
          <w:szCs w:val="32"/>
          <w:lang w:val="en-US" w:eastAsia="zh-CN"/>
        </w:rPr>
        <w:t>人民</w:t>
      </w:r>
      <w:r>
        <w:rPr>
          <w:rFonts w:hint="eastAsia" w:ascii="宋体" w:hAnsi="宋体" w:eastAsia="宋体" w:cs="宋体"/>
          <w:color w:val="auto"/>
          <w:kern w:val="2"/>
          <w:sz w:val="32"/>
          <w:szCs w:val="32"/>
          <w:lang w:val="en-US" w:eastAsia="zh-CN"/>
        </w:rPr>
        <w:t>政府副省长吴强主持召开天然林资源保护和退耕还林工程领导小组专题会议，安排部署2019年退耕还林相关作。</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10月25日，国有林场改革现场验收反馈会在贵阳召开。国家第五验收组通报了现场验收情况，</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省国有林场改革现场验收成绩为“优”，并给予“三个率先”的评价，即</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省国有林场改革率先制定了地方性法规；率先将全省所有国有林场全部定性为公益一类事业单位；率先将每个林场的验收得分明确在省级承诺函中。</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10月27～30日，由中国林学会主办，</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省林科院协办的“第四届全国杉木学术研讨会暨杉木产业助推脱贫攻坚工作会议”在黔东南州黎平县召开，全国四十多个单位的两百多名杉木专家、学者参加了会议。</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11月5～8日，国家林草局副局长彭有冬一行到贵州省荔波、独山及贵阳等地调研，期间出席了在荔波召开的全国林草科技扶贫现场会，在会上作重要讲话。</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11月18日，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w:t>
      </w:r>
      <w:r>
        <w:rPr>
          <w:rFonts w:hint="eastAsia" w:ascii="宋体" w:hAnsi="宋体" w:cs="宋体"/>
          <w:color w:val="auto"/>
          <w:kern w:val="2"/>
          <w:sz w:val="32"/>
          <w:szCs w:val="32"/>
          <w:lang w:val="en-US" w:eastAsia="zh-CN"/>
        </w:rPr>
        <w:t>人民</w:t>
      </w:r>
      <w:r>
        <w:rPr>
          <w:rFonts w:hint="eastAsia" w:ascii="宋体" w:hAnsi="宋体" w:eastAsia="宋体" w:cs="宋体"/>
          <w:color w:val="auto"/>
          <w:kern w:val="2"/>
          <w:sz w:val="32"/>
          <w:szCs w:val="32"/>
          <w:lang w:val="en-US" w:eastAsia="zh-CN"/>
        </w:rPr>
        <w:t>政府批复同意筹建贵州生态职业技术学院，筹建期为1—2年。</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11月27日，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省林业局印发《关于聚焦深度贫困地区发展林下经济助推脱贫攻坚的实施方案》。</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11月28日，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省林业局印发《</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省林业局关于进一步放活农村集体林地经营权的实施意见》，进一步放活了农村集体林地经营权，完善了农村集体林地经营权的政策体系。</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11月29日，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自然保护地问题整改专项工作领导小组印发《贵州省自然保护地问题整改专项工作领导小组关于开展全省自然保护地优化调整工作的通知》，并随文下发了《贵州省市县级自然保护区“三区变两区”操作规则及地方级自然保护地范围调整规则（试行）》《贵州省自然保护地整合归并规则（试行）》等规则，标志着</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省自然保护地优化调整工作全面启动。</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12月1日，《贵州省古树名木大树保护条例》经贵州省第十三届人民代表大会常务委员会第十三次会议通过，自2020年2月1日起施行。</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12月2日,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省林业局印发《关于支持木质菌材基地建设和菌材加工的指导意见》,鼓励各类社会主体参与菌材林基地建设和菌材加工，有效保障菌材原料供给，助力食用菌产业发展。</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4日，贵州省市场监管局批准并发布《贵州省省级森林城市建设标准》（DB52/T1455-2019)、《贵州省森林乡镇建设标准》（DB52/T1456-2019)、《贵州省森林村寨建设标准》（DB52/T1457-2019)、《贵州省森林人家建设标准》（DB52/T1458-2019)为地方标准。</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12月5日，贵州省农村产业革命竹产业发展对接会在赤水市开幕。对接会以“融合共享·创新发展”为主题，贵州省</w:t>
      </w:r>
      <w:r>
        <w:rPr>
          <w:rFonts w:hint="eastAsia" w:ascii="宋体" w:hAnsi="宋体" w:cs="宋体"/>
          <w:color w:val="auto"/>
          <w:kern w:val="2"/>
          <w:sz w:val="32"/>
          <w:szCs w:val="32"/>
          <w:lang w:val="en-US" w:eastAsia="zh-CN"/>
        </w:rPr>
        <w:t>人民</w:t>
      </w:r>
      <w:r>
        <w:rPr>
          <w:rFonts w:hint="eastAsia" w:ascii="宋体" w:hAnsi="宋体" w:eastAsia="宋体" w:cs="宋体"/>
          <w:color w:val="auto"/>
          <w:kern w:val="2"/>
          <w:sz w:val="32"/>
          <w:szCs w:val="32"/>
          <w:lang w:val="en-US" w:eastAsia="zh-CN"/>
        </w:rPr>
        <w:t>政府副省长卢雍政出席并作重要讲话。会上宣布贵州省竹产业联合体成立。</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12月6日,贵州茂兰国家级自然保护区兰洪波等发明的“一种土壤动物样品收集盒”（专利号：ZL201920308723.6）、“便携式中小型土壤动物分离装置（专利号：ZL201920308144.1）”等2项新技术获国家实用新型专利。</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12月10日，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省绿化委员会办公室、</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省林业局授予11个县（市、区）“贵州省森林城市”称号，授予99个乡（镇）“贵州省森林乡镇”称号，授予800个村寨“贵州省森林村寨”称号，授予2800户“贵州省森林人家”称号。</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12月17日，经中国生态文化协会组织专家初评和二次评审，全国共132个村被授予“全国生态文化村”称号，</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省共有6个村获此殊荣，是本年度被授予“全国生态文化村”称号最多的省区之一。</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12月19</w:t>
      </w:r>
      <w:r>
        <w:rPr>
          <w:rFonts w:hint="eastAsia" w:ascii="宋体" w:hAnsi="宋体" w:cs="宋体"/>
          <w:color w:val="auto"/>
          <w:kern w:val="2"/>
          <w:sz w:val="32"/>
          <w:szCs w:val="32"/>
          <w:lang w:val="en-US" w:eastAsia="zh-CN"/>
        </w:rPr>
        <w:t>日</w:t>
      </w:r>
      <w:r>
        <w:rPr>
          <w:rFonts w:hint="eastAsia" w:ascii="宋体" w:hAnsi="宋体" w:eastAsia="宋体" w:cs="宋体"/>
          <w:color w:val="auto"/>
          <w:kern w:val="2"/>
          <w:sz w:val="32"/>
          <w:szCs w:val="32"/>
          <w:lang w:val="en-US" w:eastAsia="zh-CN"/>
        </w:rPr>
        <w:t>，</w:t>
      </w:r>
      <w:r>
        <w:rPr>
          <w:rFonts w:hint="eastAsia" w:ascii="宋体" w:hAnsi="宋体" w:cs="宋体"/>
          <w:color w:val="auto"/>
          <w:kern w:val="2"/>
          <w:sz w:val="32"/>
          <w:szCs w:val="32"/>
          <w:lang w:val="en-US" w:eastAsia="zh-CN"/>
        </w:rPr>
        <w:t>贵州省林业</w:t>
      </w:r>
      <w:r>
        <w:rPr>
          <w:rFonts w:hint="eastAsia" w:ascii="宋体" w:hAnsi="宋体" w:eastAsia="宋体" w:cs="宋体"/>
          <w:color w:val="auto"/>
          <w:kern w:val="2"/>
          <w:sz w:val="32"/>
          <w:szCs w:val="32"/>
          <w:lang w:val="en-US" w:eastAsia="zh-CN"/>
        </w:rPr>
        <w:t>局牵头开展的2019年</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省委重大课题《贵州省林业统计研究》顺利通过</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省委政策研究室组织的专家验收。</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12月25日,国家林业和草原局近日发布《关于2019年试点国家湿地公园验收情况的通知》，</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省10处试点建设的国家湿地公园通过验收。</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w:t>
      </w:r>
      <w:r>
        <w:rPr>
          <w:rFonts w:hint="eastAsia" w:ascii="宋体" w:hAnsi="宋体" w:cs="宋体"/>
          <w:color w:val="auto"/>
          <w:kern w:val="2"/>
          <w:sz w:val="32"/>
          <w:szCs w:val="32"/>
          <w:lang w:val="en-US" w:eastAsia="zh-CN"/>
        </w:rPr>
        <w:t xml:space="preserve"> </w:t>
      </w:r>
      <w:r>
        <w:rPr>
          <w:rFonts w:hint="eastAsia" w:ascii="宋体" w:hAnsi="宋体" w:eastAsia="宋体" w:cs="宋体"/>
          <w:color w:val="auto"/>
          <w:kern w:val="2"/>
          <w:sz w:val="32"/>
          <w:szCs w:val="32"/>
          <w:lang w:val="en-US" w:eastAsia="zh-CN"/>
        </w:rPr>
        <w:t>从2011年开始的第二次野生动物资源调查，贵州省全面完成贵州六个地理单元的调查任务，成为全国最早完成此项工作的省份。</w:t>
      </w:r>
    </w:p>
    <w:p>
      <w:pPr>
        <w:ind w:firstLine="640" w:firstLineChars="200"/>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12月</w:t>
      </w:r>
      <w:r>
        <w:rPr>
          <w:rFonts w:hint="eastAsia" w:ascii="宋体" w:hAnsi="宋体" w:cs="宋体"/>
          <w:color w:val="auto"/>
          <w:kern w:val="2"/>
          <w:sz w:val="32"/>
          <w:szCs w:val="32"/>
          <w:lang w:val="en-US" w:eastAsia="zh-CN"/>
        </w:rPr>
        <w:t xml:space="preserve"> </w:t>
      </w:r>
      <w:r>
        <w:rPr>
          <w:rFonts w:hint="eastAsia" w:ascii="宋体" w:hAnsi="宋体" w:eastAsia="宋体" w:cs="宋体"/>
          <w:color w:val="auto"/>
          <w:kern w:val="2"/>
          <w:sz w:val="32"/>
          <w:szCs w:val="32"/>
          <w:lang w:val="en-US" w:eastAsia="zh-CN"/>
        </w:rPr>
        <w:t>国家林草局认定</w:t>
      </w:r>
      <w:r>
        <w:rPr>
          <w:rFonts w:hint="eastAsia" w:ascii="宋体" w:hAnsi="宋体" w:cs="宋体"/>
          <w:color w:val="auto"/>
          <w:kern w:val="2"/>
          <w:sz w:val="32"/>
          <w:szCs w:val="32"/>
          <w:lang w:val="en-US" w:eastAsia="zh-CN"/>
        </w:rPr>
        <w:t>贵州</w:t>
      </w:r>
      <w:r>
        <w:rPr>
          <w:rFonts w:hint="eastAsia" w:ascii="宋体" w:hAnsi="宋体" w:eastAsia="宋体" w:cs="宋体"/>
          <w:color w:val="auto"/>
          <w:kern w:val="2"/>
          <w:sz w:val="32"/>
          <w:szCs w:val="32"/>
          <w:lang w:val="en-US" w:eastAsia="zh-CN"/>
        </w:rPr>
        <w:t>省273个村为国家森林乡村。</w:t>
      </w:r>
    </w:p>
    <w:p>
      <w:pPr>
        <w:ind w:firstLine="640" w:firstLineChars="200"/>
        <w:rPr>
          <w:rFonts w:hint="eastAsia" w:ascii="宋体" w:hAnsi="宋体" w:eastAsia="宋体" w:cs="宋体"/>
          <w:color w:val="auto"/>
          <w:kern w:val="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AA597C-F104-4983-A071-0FF703677D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24640AA-87FC-438B-8C18-BE9694E58199}"/>
  </w:font>
  <w:font w:name="方正小标宋_GBK">
    <w:panose1 w:val="03000509000000000000"/>
    <w:charset w:val="86"/>
    <w:family w:val="script"/>
    <w:pitch w:val="default"/>
    <w:sig w:usb0="00000001" w:usb1="080E0000" w:usb2="00000000" w:usb3="00000000" w:csb0="00040000" w:csb1="00000000"/>
    <w:embedRegular r:id="rId3" w:fontKey="{E3A019C2-5B64-4571-AF6E-323C2CB77E1F}"/>
  </w:font>
  <w:font w:name="仿宋_GB2312">
    <w:panose1 w:val="02010609030101010101"/>
    <w:charset w:val="86"/>
    <w:family w:val="modern"/>
    <w:pitch w:val="default"/>
    <w:sig w:usb0="00000001" w:usb1="080E0000" w:usb2="00000000" w:usb3="00000000" w:csb0="00040000" w:csb1="00000000"/>
    <w:embedRegular r:id="rId4" w:fontKey="{6CA47232-8DB9-4204-AD59-3D81F768C1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FpCcj7RAQAApQMAAA4AAAAAAAAAAQAgAAAAHgEAAGRy&#10;cy9lMm9Eb2MueG1sUEsFBgAAAAAGAAYAWQEAAGE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jNmYmY0YWNkN2FkZDhlM2QyMDkwM2Y3ZWQ3YzYifQ=="/>
  </w:docVars>
  <w:rsids>
    <w:rsidRoot w:val="00172A27"/>
    <w:rsid w:val="17132613"/>
    <w:rsid w:val="2F2F3A0D"/>
    <w:rsid w:val="396539DC"/>
    <w:rsid w:val="4BA102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unhideWhenUsed/>
    <w:qFormat/>
    <w:uiPriority w:val="0"/>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unhideWhenUsed/>
    <w:qFormat/>
    <w:uiPriority w:val="99"/>
    <w:pPr>
      <w:spacing w:after="120" w:afterLines="0" w:afterAutospacing="0"/>
    </w:pPr>
    <w:rPr>
      <w:rFonts w:ascii="Times New Roman" w:hAnsi="Times New Roman" w:eastAsia="宋体" w:cs="Times New Roman"/>
    </w:rPr>
  </w:style>
  <w:style w:type="paragraph" w:styleId="3">
    <w:name w:val="footer"/>
    <w:basedOn w:val="1"/>
    <w:unhideWhenUsed/>
    <w:qFormat/>
    <w:uiPriority w:val="0"/>
    <w:pPr>
      <w:tabs>
        <w:tab w:val="center" w:pos="4153"/>
        <w:tab w:val="right" w:pos="8306"/>
      </w:tabs>
      <w:snapToGrid w:val="0"/>
      <w:jc w:val="left"/>
    </w:pPr>
    <w:rPr>
      <w:rFonts w:ascii="Calibri" w:hAnsi="Calibri"/>
      <w:kern w:val="2"/>
      <w:sz w:val="18"/>
      <w:szCs w:val="18"/>
    </w:rPr>
  </w:style>
  <w:style w:type="paragraph" w:styleId="4">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character" w:customStyle="1" w:styleId="8">
    <w:name w:val="NormalCharacter"/>
    <w:uiPriority w:val="0"/>
    <w:rPr>
      <w:rFonts w:eastAsia="宋体"/>
      <w:kern w:val="2"/>
      <w:sz w:val="21"/>
      <w:lang w:val="en-US" w:eastAsia="zh-CN"/>
    </w:rPr>
  </w:style>
  <w:style w:type="paragraph" w:customStyle="1" w:styleId="9">
    <w:name w:val="Footer"/>
    <w:basedOn w:val="1"/>
    <w:uiPriority w:val="0"/>
    <w:pPr>
      <w:tabs>
        <w:tab w:val="center" w:pos="4153"/>
        <w:tab w:val="right" w:pos="8306"/>
      </w:tabs>
      <w:snapToGrid w:val="0"/>
      <w:spacing w:line="240" w:lineRule="auto"/>
      <w:jc w:val="left"/>
      <w:textAlignment w:val="baseline"/>
    </w:pPr>
    <w:rPr>
      <w:rFonts w:ascii="Calibri" w:hAnsi="Calibri"/>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吴晓悦</dc:creator>
  <cp:lastModifiedBy>Administrator</cp:lastModifiedBy>
  <cp:lastPrinted>2020-03-05T09:14:00Z</cp:lastPrinted>
  <dcterms:modified xsi:type="dcterms:W3CDTF">2023-09-05T09:10:11Z</dcterms:modified>
  <dc:title>中国林业年鉴贵州省2019年材料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60417F77EA1F419FA305ACC90E70285B_13</vt:lpwstr>
  </property>
</Properties>
</file>