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exact"/>
        <w:ind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sz w:val="44"/>
          <w:szCs w:val="44"/>
          <w:lang w:eastAsia="zh-CN"/>
        </w:rPr>
        <w:t>贵州</w:t>
      </w:r>
      <w:r>
        <w:rPr>
          <w:rFonts w:hint="eastAsia" w:ascii="方正小标宋_GBK" w:hAnsi="方正小标宋_GBK" w:eastAsia="方正小标宋_GBK" w:cs="方正小标宋_GBK"/>
          <w:b w:val="0"/>
          <w:bCs w:val="0"/>
          <w:sz w:val="44"/>
          <w:szCs w:val="44"/>
        </w:rPr>
        <w:t>省</w:t>
      </w:r>
      <w:r>
        <w:rPr>
          <w:rFonts w:hint="eastAsia" w:ascii="方正小标宋_GBK" w:hAnsi="方正小标宋_GBK" w:eastAsia="方正小标宋_GBK" w:cs="方正小标宋_GBK"/>
          <w:b w:val="0"/>
          <w:bCs w:val="0"/>
          <w:sz w:val="44"/>
          <w:szCs w:val="44"/>
          <w:lang w:eastAsia="zh-CN"/>
        </w:rPr>
        <w:t>省级林业保障性苗圃</w:t>
      </w:r>
      <w:r>
        <w:rPr>
          <w:rFonts w:hint="eastAsia" w:ascii="方正小标宋_GBK" w:hAnsi="方正小标宋_GBK" w:eastAsia="方正小标宋_GBK" w:cs="方正小标宋_GBK"/>
          <w:b w:val="0"/>
          <w:bCs w:val="0"/>
          <w:sz w:val="44"/>
          <w:szCs w:val="44"/>
        </w:rPr>
        <w:t>管理办法</w:t>
      </w:r>
    </w:p>
    <w:p>
      <w:pPr>
        <w:spacing w:line="570" w:lineRule="exact"/>
        <w:ind w:firstLine="640" w:firstLineChars="200"/>
        <w:jc w:val="center"/>
        <w:rPr>
          <w:rFonts w:hint="eastAsia" w:ascii="黑体" w:hAnsi="黑体" w:eastAsia="黑体" w:cs="黑体"/>
          <w:b w:val="0"/>
          <w:bCs w:val="0"/>
          <w:sz w:val="32"/>
          <w:szCs w:val="32"/>
        </w:rPr>
      </w:pPr>
    </w:p>
    <w:p>
      <w:pPr>
        <w:spacing w:line="570" w:lineRule="exact"/>
        <w:jc w:val="center"/>
        <w:rPr>
          <w:rFonts w:hint="eastAsia" w:ascii="宋体" w:hAnsi="宋体" w:eastAsia="宋体" w:cs="宋体"/>
          <w:b/>
          <w:bCs/>
          <w:sz w:val="32"/>
          <w:szCs w:val="32"/>
        </w:rPr>
      </w:pPr>
      <w:r>
        <w:rPr>
          <w:rFonts w:hint="eastAsia" w:ascii="黑体" w:hAnsi="黑体" w:eastAsia="黑体" w:cs="黑体"/>
          <w:b w:val="0"/>
          <w:bCs w:val="0"/>
          <w:sz w:val="32"/>
          <w:szCs w:val="32"/>
        </w:rPr>
        <w:t>第一章　 总 则</w:t>
      </w:r>
    </w:p>
    <w:p>
      <w:pPr>
        <w:spacing w:line="570" w:lineRule="exact"/>
        <w:ind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我省</w:t>
      </w:r>
      <w:r>
        <w:rPr>
          <w:rFonts w:hint="eastAsia" w:ascii="仿宋_GB2312" w:hAnsi="仿宋_GB2312" w:eastAsia="仿宋_GB2312" w:cs="仿宋_GB2312"/>
          <w:sz w:val="32"/>
          <w:szCs w:val="32"/>
          <w:lang w:eastAsia="zh-CN"/>
        </w:rPr>
        <w:t>省级林业保障性苗圃的</w:t>
      </w:r>
      <w:r>
        <w:rPr>
          <w:rFonts w:hint="eastAsia" w:ascii="仿宋_GB2312" w:hAnsi="仿宋_GB2312" w:eastAsia="仿宋_GB2312" w:cs="仿宋_GB2312"/>
          <w:sz w:val="32"/>
          <w:szCs w:val="32"/>
        </w:rPr>
        <w:t>建设管理</w:t>
      </w:r>
      <w:r>
        <w:rPr>
          <w:rFonts w:hint="eastAsia" w:ascii="仿宋_GB2312" w:hAnsi="仿宋_GB2312" w:eastAsia="仿宋_GB2312" w:cs="仿宋_GB2312"/>
          <w:sz w:val="32"/>
          <w:szCs w:val="32"/>
          <w:lang w:eastAsia="zh-CN"/>
        </w:rPr>
        <w:t>，规范调控苗木的生产使用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贵州省林木种苗条例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《国务院办公厅关于加强林木种苗工作的意见》《国家林业和草原局关于推进种苗事业高质量发展的意见》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u w:val="none"/>
        </w:rPr>
        <w:t>第二条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sz w:val="32"/>
          <w:szCs w:val="32"/>
          <w:u w:val="none"/>
        </w:rPr>
        <w:t>本办法所称</w:t>
      </w:r>
      <w:r>
        <w:rPr>
          <w:rFonts w:hint="eastAsia" w:ascii="仿宋_GB2312" w:hAnsi="仿宋_GB2312" w:eastAsia="仿宋_GB2312" w:cs="仿宋_GB2312"/>
          <w:sz w:val="32"/>
          <w:szCs w:val="32"/>
          <w:u w:val="none"/>
          <w:lang w:eastAsia="zh-CN"/>
        </w:rPr>
        <w:t>省级林业保障性苗圃</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以下简称保障性苗圃)，</w:t>
      </w:r>
      <w:r>
        <w:rPr>
          <w:rFonts w:hint="eastAsia" w:ascii="仿宋_GB2312" w:hAnsi="仿宋_GB2312" w:eastAsia="仿宋_GB2312" w:cs="仿宋_GB2312"/>
          <w:sz w:val="32"/>
          <w:szCs w:val="32"/>
          <w:u w:val="none"/>
          <w:lang w:val="en-US" w:eastAsia="zh-CN"/>
        </w:rPr>
        <w:t>是指经省级林业主管部门认定</w:t>
      </w:r>
      <w:r>
        <w:rPr>
          <w:rFonts w:hint="eastAsia" w:ascii="仿宋_GB2312" w:hAnsi="仿宋_GB2312" w:eastAsia="仿宋_GB2312" w:cs="仿宋_GB2312"/>
          <w:sz w:val="32"/>
          <w:szCs w:val="32"/>
          <w:lang w:val="en-US" w:eastAsia="zh-CN"/>
        </w:rPr>
        <w:t>，在省内具有良好生产</w:t>
      </w:r>
      <w:r>
        <w:rPr>
          <w:rFonts w:hint="eastAsia" w:ascii="仿宋_GB2312" w:hAnsi="仿宋_GB2312" w:eastAsia="仿宋_GB2312" w:cs="仿宋_GB2312"/>
          <w:sz w:val="32"/>
          <w:szCs w:val="32"/>
          <w:u w:val="none"/>
          <w:lang w:val="en-US" w:eastAsia="zh-CN"/>
        </w:rPr>
        <w:t>经营条件，主要承担林木良种、</w:t>
      </w:r>
      <w:r>
        <w:rPr>
          <w:rFonts w:hint="default" w:ascii="仿宋_GB2312" w:hAnsi="仿宋_GB2312" w:eastAsia="仿宋_GB2312" w:cs="仿宋_GB2312"/>
          <w:sz w:val="32"/>
          <w:szCs w:val="32"/>
          <w:lang w:val="en-US" w:eastAsia="zh-CN"/>
        </w:rPr>
        <w:t>珍贵树种</w:t>
      </w:r>
      <w:r>
        <w:rPr>
          <w:rFonts w:hint="eastAsia" w:ascii="仿宋_GB2312" w:hAnsi="仿宋_GB2312" w:eastAsia="仿宋_GB2312" w:cs="仿宋_GB2312"/>
          <w:sz w:val="32"/>
          <w:szCs w:val="32"/>
          <w:lang w:val="en-US" w:eastAsia="zh-CN"/>
        </w:rPr>
        <w:t>、优质</w:t>
      </w:r>
      <w:r>
        <w:rPr>
          <w:rFonts w:hint="eastAsia" w:ascii="仿宋_GB2312" w:hAnsi="仿宋_GB2312" w:eastAsia="仿宋_GB2312" w:cs="仿宋_GB2312"/>
          <w:sz w:val="32"/>
          <w:szCs w:val="32"/>
          <w:u w:val="none"/>
          <w:lang w:val="en-US" w:eastAsia="zh-CN"/>
        </w:rPr>
        <w:t>乡土</w:t>
      </w:r>
      <w:r>
        <w:rPr>
          <w:rFonts w:hint="eastAsia" w:ascii="仿宋_GB2312" w:hAnsi="仿宋_GB2312" w:eastAsia="仿宋_GB2312" w:cs="仿宋_GB2312"/>
          <w:sz w:val="32"/>
          <w:szCs w:val="32"/>
          <w:lang w:val="en-US" w:eastAsia="zh-CN"/>
        </w:rPr>
        <w:t>树种、特色林业产业树种、乡村绿化美化树种等苗木的培育</w:t>
      </w:r>
      <w:r>
        <w:rPr>
          <w:rFonts w:hint="eastAsia" w:ascii="仿宋_GB2312" w:hAnsi="宋体" w:eastAsia="仿宋_GB2312" w:cs="宋体"/>
          <w:color w:val="000000"/>
          <w:kern w:val="0"/>
          <w:sz w:val="32"/>
          <w:szCs w:val="32"/>
          <w:lang w:val="en-US" w:eastAsia="zh-CN" w:bidi="ar-SA"/>
        </w:rPr>
        <w:t>，</w:t>
      </w:r>
      <w:r>
        <w:rPr>
          <w:rFonts w:hint="eastAsia" w:ascii="仿宋_GB2312" w:hAnsi="仿宋_GB2312" w:eastAsia="仿宋_GB2312" w:cs="仿宋_GB2312"/>
          <w:sz w:val="32"/>
          <w:szCs w:val="32"/>
          <w:lang w:val="en-US" w:eastAsia="zh-CN"/>
        </w:rPr>
        <w:t>保障国土绿化和林业产业发展苗木供给的育苗单位。</w:t>
      </w:r>
    </w:p>
    <w:p>
      <w:pPr>
        <w:pStyle w:val="2"/>
        <w:ind w:left="0" w:leftChars="0"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bCs/>
          <w:color w:val="000000"/>
          <w:kern w:val="0"/>
          <w:sz w:val="32"/>
          <w:szCs w:val="32"/>
          <w:u w:val="none"/>
        </w:rPr>
        <w:t>第</w:t>
      </w:r>
      <w:r>
        <w:rPr>
          <w:rFonts w:hint="eastAsia" w:ascii="仿宋_GB2312" w:hAnsi="宋体" w:eastAsia="仿宋_GB2312" w:cs="宋体"/>
          <w:bCs/>
          <w:color w:val="000000"/>
          <w:kern w:val="0"/>
          <w:sz w:val="32"/>
          <w:szCs w:val="32"/>
          <w:u w:val="none"/>
          <w:lang w:eastAsia="zh-CN"/>
        </w:rPr>
        <w:t>三</w:t>
      </w:r>
      <w:r>
        <w:rPr>
          <w:rFonts w:hint="eastAsia" w:ascii="仿宋_GB2312" w:hAnsi="宋体" w:eastAsia="仿宋_GB2312" w:cs="宋体"/>
          <w:bCs/>
          <w:color w:val="000000"/>
          <w:kern w:val="0"/>
          <w:sz w:val="32"/>
          <w:szCs w:val="32"/>
          <w:u w:val="none"/>
        </w:rPr>
        <w:t xml:space="preserve">条 </w:t>
      </w:r>
      <w:r>
        <w:rPr>
          <w:rFonts w:hint="eastAsia" w:ascii="仿宋_GB2312" w:hAnsi="仿宋_GB2312" w:eastAsia="仿宋_GB2312" w:cs="仿宋_GB2312"/>
          <w:color w:val="000000"/>
          <w:kern w:val="0"/>
          <w:sz w:val="32"/>
          <w:szCs w:val="32"/>
        </w:rPr>
        <w:t>本办法</w:t>
      </w:r>
      <w:r>
        <w:rPr>
          <w:rFonts w:hint="eastAsia" w:ascii="仿宋_GB2312" w:hAnsi="仿宋_GB2312" w:eastAsia="仿宋_GB2312" w:cs="仿宋_GB2312"/>
          <w:color w:val="000000"/>
          <w:kern w:val="0"/>
          <w:sz w:val="32"/>
          <w:szCs w:val="32"/>
          <w:lang w:eastAsia="zh-CN"/>
        </w:rPr>
        <w:t>所称</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sz w:val="32"/>
          <w:szCs w:val="32"/>
        </w:rPr>
        <w:t>调控苗</w:t>
      </w:r>
      <w:r>
        <w:rPr>
          <w:rFonts w:hint="eastAsia" w:ascii="仿宋_GB2312" w:hAnsi="仿宋_GB2312" w:eastAsia="仿宋_GB2312" w:cs="仿宋_GB2312"/>
          <w:kern w:val="2"/>
          <w:sz w:val="32"/>
          <w:szCs w:val="32"/>
          <w:lang w:val="en-US" w:eastAsia="zh-CN" w:bidi="ar-SA"/>
        </w:rPr>
        <w:t>木是指利用财政资金培育，并由省级林业主管部门统一调控使用的苗木。调控苗木的生产由保障性苗圃承担，生产树种和数量根据全省国土绿化和产业发展主要目标任务及市场供需情况确定。</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省级林业主管部门</w:t>
      </w:r>
      <w:r>
        <w:rPr>
          <w:rFonts w:hint="eastAsia" w:ascii="仿宋_GB2312" w:hAnsi="仿宋_GB2312" w:eastAsia="仿宋_GB2312" w:cs="仿宋_GB2312"/>
          <w:b w:val="0"/>
          <w:spacing w:val="0"/>
          <w:sz w:val="32"/>
          <w:szCs w:val="32"/>
          <w:shd w:val="clear"/>
        </w:rPr>
        <w:t>负责</w:t>
      </w:r>
      <w:r>
        <w:rPr>
          <w:rFonts w:hint="eastAsia" w:ascii="仿宋_GB2312" w:hAnsi="仿宋_GB2312" w:eastAsia="仿宋_GB2312" w:cs="仿宋_GB2312"/>
          <w:b w:val="0"/>
          <w:spacing w:val="0"/>
          <w:sz w:val="32"/>
          <w:szCs w:val="32"/>
          <w:shd w:val="clear"/>
          <w:lang w:eastAsia="zh-CN"/>
        </w:rPr>
        <w:t>全省</w:t>
      </w:r>
      <w:r>
        <w:rPr>
          <w:rFonts w:hint="eastAsia" w:ascii="仿宋_GB2312" w:hAnsi="仿宋_GB2312" w:eastAsia="仿宋_GB2312" w:cs="仿宋_GB2312"/>
          <w:b w:val="0"/>
          <w:spacing w:val="0"/>
          <w:sz w:val="32"/>
          <w:szCs w:val="32"/>
          <w:shd w:val="clear"/>
        </w:rPr>
        <w:t>保障性苗圃的建设管理工作，具体工作由同级林木种苗管理机构</w:t>
      </w:r>
      <w:r>
        <w:rPr>
          <w:rFonts w:hint="eastAsia" w:ascii="仿宋_GB2312" w:hAnsi="仿宋_GB2312" w:eastAsia="仿宋_GB2312" w:cs="仿宋_GB2312"/>
          <w:b w:val="0"/>
          <w:spacing w:val="0"/>
          <w:sz w:val="32"/>
          <w:szCs w:val="32"/>
          <w:shd w:val="clear"/>
          <w:lang w:eastAsia="zh-CN"/>
        </w:rPr>
        <w:t>承担。</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保障性苗圃</w:t>
      </w:r>
      <w:r>
        <w:rPr>
          <w:rFonts w:hint="eastAsia" w:ascii="仿宋_GB2312" w:hAnsi="仿宋_GB2312" w:eastAsia="仿宋_GB2312" w:cs="仿宋_GB2312"/>
          <w:sz w:val="32"/>
          <w:szCs w:val="32"/>
        </w:rPr>
        <w:t>的设立、建设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eastAsia="zh-CN"/>
        </w:rPr>
        <w:t>和调控苗木的生产使用</w:t>
      </w:r>
      <w:r>
        <w:rPr>
          <w:rFonts w:hint="eastAsia" w:ascii="仿宋_GB2312" w:hAnsi="仿宋_GB2312" w:eastAsia="仿宋_GB2312" w:cs="仿宋_GB2312"/>
          <w:sz w:val="32"/>
          <w:szCs w:val="32"/>
        </w:rPr>
        <w:t>等活动，适用本办法。</w:t>
      </w:r>
    </w:p>
    <w:p>
      <w:pPr>
        <w:spacing w:line="570" w:lineRule="exact"/>
        <w:ind w:firstLine="640" w:firstLineChars="200"/>
        <w:jc w:val="center"/>
        <w:rPr>
          <w:rFonts w:hint="eastAsia" w:ascii="黑体" w:hAnsi="黑体" w:eastAsia="黑体" w:cs="黑体"/>
          <w:b w:val="0"/>
          <w:bCs w:val="0"/>
          <w:sz w:val="32"/>
          <w:szCs w:val="32"/>
        </w:rPr>
      </w:pPr>
    </w:p>
    <w:p>
      <w:pPr>
        <w:spacing w:line="57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保障性苗圃</w:t>
      </w: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eastAsia="zh-CN"/>
        </w:rPr>
        <w:t>与</w:t>
      </w:r>
      <w:r>
        <w:rPr>
          <w:rFonts w:hint="eastAsia" w:ascii="黑体" w:hAnsi="黑体" w:eastAsia="黑体" w:cs="黑体"/>
          <w:b w:val="0"/>
          <w:bCs w:val="0"/>
          <w:sz w:val="32"/>
          <w:szCs w:val="32"/>
        </w:rPr>
        <w:t>认定</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六</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sz w:val="32"/>
          <w:szCs w:val="32"/>
          <w:lang w:val="en-US" w:eastAsia="zh-CN"/>
        </w:rPr>
        <w:t>保障性苗圃</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具备以下</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条件：</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（一）取得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eastAsia="zh-CN"/>
        </w:rPr>
        <w:t>草种子</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经营许可证》；</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（二）生产用地为非永久基本农田，</w:t>
      </w:r>
      <w:r>
        <w:rPr>
          <w:rFonts w:hint="eastAsia" w:ascii="仿宋_GB2312" w:hAnsi="仿宋_GB2312" w:eastAsia="仿宋_GB2312" w:cs="仿宋_GB2312"/>
          <w:sz w:val="32"/>
          <w:szCs w:val="32"/>
          <w:lang w:val="en-US" w:eastAsia="zh-CN"/>
        </w:rPr>
        <w:t>无土地权属纠纷；</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（三）生产经营和信用状况良好；</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育苗面积</w:t>
      </w:r>
      <w:r>
        <w:rPr>
          <w:rFonts w:hint="eastAsia" w:ascii="仿宋_GB2312" w:hAnsi="仿宋_GB2312" w:eastAsia="仿宋_GB2312" w:cs="仿宋_GB2312"/>
          <w:color w:val="000000"/>
          <w:sz w:val="32"/>
          <w:szCs w:val="32"/>
          <w:highlight w:val="none"/>
          <w:u w:val="none"/>
        </w:rPr>
        <w:t>1</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0亩以上</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eastAsia="zh-CN"/>
        </w:rPr>
        <w:t>培育</w:t>
      </w:r>
      <w:r>
        <w:rPr>
          <w:rFonts w:hint="eastAsia" w:ascii="仿宋_GB2312" w:hAnsi="仿宋_GB2312" w:eastAsia="仿宋_GB2312" w:cs="仿宋_GB2312"/>
          <w:color w:val="000000"/>
          <w:sz w:val="32"/>
          <w:szCs w:val="32"/>
          <w:u w:val="none"/>
        </w:rPr>
        <w:t>苗</w:t>
      </w:r>
      <w:r>
        <w:rPr>
          <w:rFonts w:hint="eastAsia" w:ascii="仿宋_GB2312" w:hAnsi="仿宋_GB2312" w:eastAsia="仿宋_GB2312" w:cs="仿宋_GB2312"/>
          <w:color w:val="000000"/>
          <w:sz w:val="32"/>
          <w:szCs w:val="32"/>
          <w:u w:val="none"/>
          <w:lang w:eastAsia="zh-CN"/>
        </w:rPr>
        <w:t>木</w:t>
      </w:r>
      <w:r>
        <w:rPr>
          <w:rFonts w:hint="eastAsia" w:ascii="仿宋_GB2312" w:hAnsi="仿宋_GB2312" w:eastAsia="仿宋_GB2312" w:cs="仿宋_GB2312"/>
          <w:color w:val="000000"/>
          <w:sz w:val="32"/>
          <w:szCs w:val="32"/>
          <w:u w:val="none"/>
          <w:lang w:val="en-US" w:eastAsia="zh-CN"/>
        </w:rPr>
        <w:t>200万株以上。</w:t>
      </w:r>
      <w:r>
        <w:rPr>
          <w:rFonts w:hint="eastAsia" w:ascii="仿宋_GB2312" w:hAnsi="仿宋_GB2312" w:eastAsia="仿宋_GB2312" w:cs="仿宋_GB2312"/>
          <w:sz w:val="32"/>
          <w:szCs w:val="32"/>
          <w:lang w:val="en-US" w:eastAsia="zh-CN"/>
        </w:rPr>
        <w:t>主要采用组织培养、智能温室等设施育苗的，不受育苗面积的限制；</w:t>
      </w:r>
    </w:p>
    <w:p>
      <w:pPr>
        <w:spacing w:line="570" w:lineRule="exact"/>
        <w:ind w:firstLine="640" w:firstLineChars="200"/>
        <w:rPr>
          <w:rFonts w:hint="eastAsia" w:ascii="仿宋_GB2312" w:hAnsi="仿宋_GB2312" w:eastAsia="仿宋_GB2312" w:cs="仿宋_GB2312"/>
          <w:color w:val="0000FF"/>
          <w:sz w:val="32"/>
          <w:szCs w:val="32"/>
          <w:u w:val="non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none"/>
          <w:lang w:val="en-US" w:eastAsia="zh-CN"/>
        </w:rPr>
        <w:t>专业技术人员2人以上，管理人员相对稳定</w:t>
      </w:r>
      <w:r>
        <w:rPr>
          <w:rFonts w:hint="eastAsia" w:ascii="仿宋_GB2312" w:hAnsi="仿宋_GB2312" w:eastAsia="仿宋_GB2312" w:cs="仿宋_GB2312"/>
          <w:color w:val="0000FF"/>
          <w:sz w:val="32"/>
          <w:szCs w:val="32"/>
          <w:u w:val="none"/>
          <w:lang w:val="en-US" w:eastAsia="zh-CN"/>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）管理规范，</w:t>
      </w:r>
      <w:r>
        <w:rPr>
          <w:rFonts w:hint="eastAsia" w:ascii="仿宋_GB2312" w:hAnsi="仿宋_GB2312" w:eastAsia="仿宋_GB2312" w:cs="仿宋_GB2312"/>
          <w:sz w:val="32"/>
          <w:szCs w:val="32"/>
          <w:lang w:eastAsia="zh-CN"/>
        </w:rPr>
        <w:t>严格执行林木种苗</w:t>
      </w:r>
      <w:r>
        <w:rPr>
          <w:rFonts w:hint="eastAsia" w:ascii="仿宋_GB2312" w:hAnsi="仿宋_GB2312" w:eastAsia="仿宋_GB2312" w:cs="仿宋_GB2312"/>
          <w:i w:val="0"/>
          <w:caps w:val="0"/>
          <w:color w:val="333333"/>
          <w:spacing w:val="0"/>
          <w:sz w:val="32"/>
          <w:szCs w:val="32"/>
          <w:shd w:val="clear" w:fill="auto"/>
        </w:rPr>
        <w:t>生产经营许可</w:t>
      </w:r>
      <w:r>
        <w:rPr>
          <w:rFonts w:hint="eastAsia" w:ascii="仿宋_GB2312" w:hAnsi="仿宋_GB2312" w:eastAsia="仿宋_GB2312" w:cs="仿宋_GB2312"/>
          <w:i w:val="0"/>
          <w:caps w:val="0"/>
          <w:color w:val="333333"/>
          <w:spacing w:val="0"/>
          <w:sz w:val="32"/>
          <w:szCs w:val="32"/>
          <w:shd w:val="clear" w:fill="auto"/>
          <w:lang w:eastAsia="zh-CN"/>
        </w:rPr>
        <w:t>、</w:t>
      </w:r>
      <w:r>
        <w:rPr>
          <w:rFonts w:hint="eastAsia" w:ascii="仿宋_GB2312" w:hAnsi="仿宋_GB2312" w:eastAsia="仿宋_GB2312" w:cs="仿宋_GB2312"/>
          <w:i w:val="0"/>
          <w:caps w:val="0"/>
          <w:color w:val="333333"/>
          <w:spacing w:val="0"/>
          <w:sz w:val="32"/>
          <w:szCs w:val="32"/>
          <w:shd w:val="clear" w:fill="auto"/>
        </w:rPr>
        <w:t>档案、质量检验、检疫、标签、使用说明</w:t>
      </w:r>
      <w:r>
        <w:rPr>
          <w:rFonts w:hint="eastAsia" w:ascii="仿宋_GB2312" w:hAnsi="仿宋_GB2312" w:eastAsia="仿宋_GB2312" w:cs="仿宋_GB2312"/>
          <w:sz w:val="32"/>
          <w:szCs w:val="32"/>
        </w:rPr>
        <w:t>等质量管理制度；</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（七）无生产经营假劣林木种苗情形。</w:t>
      </w:r>
    </w:p>
    <w:p>
      <w:pPr>
        <w:spacing w:line="57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第七条 具备下列情形之一的，作为优先条件：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color w:val="auto"/>
          <w:sz w:val="32"/>
          <w:szCs w:val="32"/>
          <w:lang w:val="en-US" w:eastAsia="zh-CN"/>
        </w:rPr>
        <w:t>水、电、路、管护房等基础设施完善的，</w:t>
      </w:r>
      <w:r>
        <w:rPr>
          <w:rFonts w:hint="eastAsia" w:ascii="仿宋_GB2312" w:hAnsi="仿宋_GB2312" w:eastAsia="仿宋_GB2312" w:cs="仿宋_GB2312"/>
          <w:sz w:val="32"/>
          <w:szCs w:val="32"/>
        </w:rPr>
        <w:t>具有温室大棚、自控荫棚、自动灌溉</w:t>
      </w:r>
      <w:r>
        <w:rPr>
          <w:rFonts w:hint="eastAsia" w:ascii="仿宋_GB2312" w:hAnsi="仿宋_GB2312" w:eastAsia="仿宋_GB2312" w:cs="仿宋_GB2312"/>
          <w:sz w:val="32"/>
          <w:szCs w:val="32"/>
          <w:lang w:eastAsia="zh-CN"/>
        </w:rPr>
        <w:t>、组织培养</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lang w:eastAsia="zh-CN"/>
        </w:rPr>
        <w:t>育苗</w:t>
      </w:r>
      <w:r>
        <w:rPr>
          <w:rFonts w:hint="eastAsia" w:ascii="仿宋_GB2312" w:hAnsi="仿宋_GB2312" w:eastAsia="仿宋_GB2312" w:cs="仿宋_GB2312"/>
          <w:sz w:val="32"/>
          <w:szCs w:val="32"/>
        </w:rPr>
        <w:t>设施设备</w:t>
      </w:r>
      <w:r>
        <w:rPr>
          <w:rFonts w:hint="eastAsia" w:ascii="仿宋_GB2312" w:hAnsi="仿宋_GB2312" w:eastAsia="仿宋_GB2312" w:cs="仿宋_GB2312"/>
          <w:sz w:val="32"/>
          <w:szCs w:val="32"/>
          <w:lang w:eastAsia="zh-CN"/>
        </w:rPr>
        <w:t>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jc w:val="both"/>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eastAsia="zh-CN"/>
        </w:rPr>
        <w:t>（二）开展或参与品种选育、种苗繁育等相关研究的</w:t>
      </w:r>
      <w:r>
        <w:rPr>
          <w:rFonts w:hint="eastAsia" w:ascii="仿宋_GB2312" w:hAnsi="仿宋_GB2312" w:cs="仿宋_GB2312"/>
          <w:color w:val="0000FF"/>
          <w:sz w:val="32"/>
          <w:szCs w:val="32"/>
          <w:lang w:val="en-US" w:eastAsia="zh-CN"/>
        </w:rPr>
        <w:t>；</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u w:val="none"/>
          <w:lang w:val="en-US" w:eastAsia="zh-CN"/>
        </w:rPr>
        <w:t>三）无偿或者低于市场价</w:t>
      </w:r>
      <w:r>
        <w:rPr>
          <w:rFonts w:hint="eastAsia" w:ascii="仿宋_GB2312" w:hAnsi="仿宋_GB2312" w:eastAsia="仿宋_GB2312" w:cs="仿宋_GB2312"/>
          <w:sz w:val="32"/>
          <w:szCs w:val="32"/>
          <w:lang w:val="en-US" w:eastAsia="zh-CN"/>
        </w:rPr>
        <w:t>为本地区</w:t>
      </w:r>
      <w:r>
        <w:rPr>
          <w:rFonts w:hint="eastAsia" w:ascii="仿宋_GB2312" w:hAnsi="仿宋_GB2312" w:eastAsia="仿宋_GB2312" w:cs="仿宋_GB2312"/>
          <w:sz w:val="32"/>
          <w:szCs w:val="32"/>
          <w:u w:val="none"/>
          <w:lang w:val="en-US" w:eastAsia="zh-CN"/>
        </w:rPr>
        <w:t>义务植树、乡村绿化美化等公益事业</w:t>
      </w:r>
      <w:r>
        <w:rPr>
          <w:rFonts w:hint="eastAsia" w:ascii="仿宋_GB2312" w:hAnsi="仿宋_GB2312" w:eastAsia="仿宋_GB2312" w:cs="仿宋_GB2312"/>
          <w:sz w:val="32"/>
          <w:szCs w:val="32"/>
          <w:lang w:val="en-US" w:eastAsia="zh-CN"/>
        </w:rPr>
        <w:t>提供苗木</w:t>
      </w:r>
      <w:r>
        <w:rPr>
          <w:rFonts w:hint="eastAsia" w:ascii="仿宋_GB2312" w:hAnsi="仿宋_GB2312" w:eastAsia="仿宋_GB2312" w:cs="仿宋_GB2312"/>
          <w:sz w:val="32"/>
          <w:szCs w:val="32"/>
          <w:u w:val="none"/>
          <w:lang w:val="en-US" w:eastAsia="zh-CN"/>
        </w:rPr>
        <w:t>的育苗单位。</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八</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sz w:val="32"/>
          <w:szCs w:val="32"/>
          <w:u w:val="none"/>
          <w:lang w:eastAsia="zh-CN"/>
        </w:rPr>
        <w:t>申报</w:t>
      </w:r>
      <w:r>
        <w:rPr>
          <w:rFonts w:hint="eastAsia" w:ascii="仿宋_GB2312" w:hAnsi="仿宋_GB2312" w:eastAsia="仿宋_GB2312" w:cs="仿宋_GB2312"/>
          <w:sz w:val="32"/>
          <w:szCs w:val="32"/>
          <w:lang w:eastAsia="zh-CN"/>
        </w:rPr>
        <w:t>保障性苗圃</w:t>
      </w:r>
      <w:r>
        <w:rPr>
          <w:rFonts w:hint="eastAsia" w:ascii="仿宋_GB2312" w:hAnsi="仿宋_GB2312" w:eastAsia="仿宋_GB2312" w:cs="仿宋_GB2312"/>
          <w:sz w:val="32"/>
          <w:szCs w:val="32"/>
        </w:rPr>
        <w:t>应提供以下材料：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（一）申请报告。包括苗圃基本情况、</w:t>
      </w:r>
      <w:r>
        <w:rPr>
          <w:rFonts w:hint="eastAsia" w:ascii="仿宋_GB2312" w:hAnsi="仿宋_GB2312" w:eastAsia="仿宋_GB2312" w:cs="仿宋_GB2312"/>
          <w:sz w:val="32"/>
          <w:szCs w:val="32"/>
          <w:lang w:eastAsia="zh-CN"/>
        </w:rPr>
        <w:t>土地性质、设施设备</w:t>
      </w:r>
      <w:r>
        <w:rPr>
          <w:rFonts w:hint="eastAsia" w:ascii="仿宋_GB2312" w:hAnsi="仿宋_GB2312" w:eastAsia="仿宋_GB2312" w:cs="仿宋_GB2312"/>
          <w:sz w:val="32"/>
          <w:szCs w:val="32"/>
        </w:rPr>
        <w:t>、育苗技术及苗木生产情况、取得的主要技术成果</w:t>
      </w:r>
      <w:r>
        <w:rPr>
          <w:rFonts w:hint="eastAsia" w:ascii="仿宋_GB2312" w:hAnsi="仿宋_GB2312" w:eastAsia="仿宋_GB2312" w:cs="仿宋_GB2312"/>
          <w:sz w:val="32"/>
          <w:szCs w:val="32"/>
          <w:lang w:eastAsia="zh-CN"/>
        </w:rPr>
        <w:t>、获奖情况</w:t>
      </w:r>
      <w:r>
        <w:rPr>
          <w:rFonts w:hint="eastAsia" w:ascii="仿宋_GB2312" w:hAnsi="仿宋_GB2312" w:eastAsia="仿宋_GB2312" w:cs="仿宋_GB2312"/>
          <w:sz w:val="32"/>
          <w:szCs w:val="32"/>
        </w:rPr>
        <w:t>等；</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color w:val="000000"/>
          <w:sz w:val="32"/>
          <w:szCs w:val="32"/>
          <w:lang w:eastAsia="zh-CN"/>
        </w:rPr>
        <w:t>林业保障性苗圃</w:t>
      </w:r>
      <w:r>
        <w:rPr>
          <w:rFonts w:hint="eastAsia" w:ascii="仿宋_GB2312" w:hAnsi="仿宋_GB2312" w:eastAsia="仿宋_GB2312" w:cs="仿宋_GB2312"/>
          <w:sz w:val="32"/>
          <w:szCs w:val="32"/>
        </w:rPr>
        <w:t>申报表；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（三）苗圃用地使用权印证材料；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（四）营业执照（法人证书）、林草种子生产经营许可证，以及法定代表人身份证复印件；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（五）育苗设施设备</w:t>
      </w:r>
      <w:r>
        <w:rPr>
          <w:rFonts w:hint="eastAsia" w:ascii="仿宋_GB2312" w:hAnsi="仿宋_GB2312" w:eastAsia="仿宋_GB2312" w:cs="仿宋_GB2312"/>
          <w:sz w:val="32"/>
          <w:szCs w:val="32"/>
          <w:lang w:eastAsia="zh-CN"/>
        </w:rPr>
        <w:t>清单及</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专业技术人员资格证</w:t>
      </w:r>
      <w:r>
        <w:rPr>
          <w:rFonts w:hint="eastAsia" w:ascii="仿宋_GB2312" w:hAnsi="仿宋_GB2312" w:eastAsia="仿宋_GB2312" w:cs="仿宋_GB2312"/>
          <w:sz w:val="32"/>
          <w:szCs w:val="32"/>
          <w:lang w:eastAsia="zh-CN"/>
        </w:rPr>
        <w:t>或学历证书</w:t>
      </w:r>
      <w:r>
        <w:rPr>
          <w:rFonts w:hint="eastAsia" w:ascii="仿宋_GB2312" w:hAnsi="仿宋_GB2312" w:eastAsia="仿宋_GB2312" w:cs="仿宋_GB2312"/>
          <w:sz w:val="32"/>
          <w:szCs w:val="32"/>
        </w:rPr>
        <w:t>复</w:t>
      </w:r>
      <w:r>
        <w:rPr>
          <w:rFonts w:hint="eastAsia" w:ascii="仿宋_GB2312" w:hAnsi="仿宋_GB2312" w:eastAsia="仿宋_GB2312" w:cs="仿宋_GB2312"/>
          <w:sz w:val="32"/>
          <w:szCs w:val="32"/>
          <w:lang w:eastAsia="zh-CN"/>
        </w:rPr>
        <w:t>印件；</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上年度</w:t>
      </w:r>
      <w:r>
        <w:rPr>
          <w:rFonts w:hint="eastAsia" w:ascii="仿宋_GB2312" w:hAnsi="仿宋_GB2312" w:eastAsia="仿宋_GB2312" w:cs="仿宋_GB2312"/>
          <w:sz w:val="32"/>
          <w:szCs w:val="32"/>
        </w:rPr>
        <w:t>苗木生产经营档案</w:t>
      </w:r>
      <w:r>
        <w:rPr>
          <w:rFonts w:hint="eastAsia" w:ascii="仿宋_GB2312" w:hAnsi="仿宋_GB2312" w:eastAsia="仿宋_GB2312" w:cs="仿宋_GB2312"/>
          <w:sz w:val="32"/>
          <w:szCs w:val="32"/>
          <w:lang w:eastAsia="zh-CN"/>
        </w:rPr>
        <w:t>复印件或县级林业主管部门提供的苗木生产经营档案是否规范的说明材料。</w:t>
      </w:r>
    </w:p>
    <w:p>
      <w:pPr>
        <w:spacing w:line="57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九</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sz w:val="32"/>
          <w:szCs w:val="32"/>
          <w:highlight w:val="none"/>
          <w:u w:val="none"/>
        </w:rPr>
        <w:t>申</w:t>
      </w:r>
      <w:r>
        <w:rPr>
          <w:rFonts w:hint="eastAsia" w:ascii="仿宋_GB2312" w:hAnsi="仿宋_GB2312" w:eastAsia="仿宋_GB2312" w:cs="仿宋_GB2312"/>
          <w:sz w:val="32"/>
          <w:szCs w:val="32"/>
          <w:highlight w:val="none"/>
        </w:rPr>
        <w:t>报认定程序</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（一）申报。育苗生产单位根据省级林业主管部门申报通知要求，向所在地县级林业主管部门提出申请，县级林业主管部门对申报材料的真实性进行初审后，经市州林业主管部门审核后报省级林业主管部门。</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lang w:eastAsia="zh-CN"/>
        </w:rPr>
        <w:t>保障性苗圃的认定采取专家评审、党委（党组）决策方式确定。由省级林业主管部门组织相关专家对申报单位各项条件</w:t>
      </w:r>
      <w:r>
        <w:rPr>
          <w:rFonts w:hint="eastAsia" w:ascii="仿宋_GB2312" w:hAnsi="仿宋_GB2312" w:eastAsia="仿宋_GB2312" w:cs="仿宋_GB2312"/>
          <w:sz w:val="32"/>
          <w:szCs w:val="32"/>
          <w:lang w:val="en-US" w:eastAsia="zh-CN"/>
        </w:rPr>
        <w:t>进行核实，并集中</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lang w:val="en-US" w:eastAsia="zh-CN"/>
        </w:rPr>
        <w:t>。</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（三）认定。经</w:t>
      </w:r>
      <w:r>
        <w:rPr>
          <w:rFonts w:hint="eastAsia" w:ascii="仿宋_GB2312" w:hAnsi="仿宋_GB2312" w:eastAsia="仿宋_GB2312" w:cs="仿宋_GB2312"/>
          <w:sz w:val="32"/>
          <w:szCs w:val="32"/>
          <w:lang w:eastAsia="zh-CN"/>
        </w:rPr>
        <w:t>专家评审通过的保障性苗圃名单，</w:t>
      </w:r>
      <w:r>
        <w:rPr>
          <w:rFonts w:hint="eastAsia" w:ascii="仿宋_GB2312" w:hAnsi="仿宋_GB2312" w:eastAsia="仿宋_GB2312" w:cs="仿宋_GB2312"/>
          <w:sz w:val="32"/>
          <w:szCs w:val="32"/>
          <w:lang w:val="en-US" w:eastAsia="zh-CN"/>
        </w:rPr>
        <w:t>在省级林业主管部门门户网站或有关媒体进行公示，经公示无异议，提请局长办公会或局党组会审议通过后，由省级林业主管部门发文公布、授牌。</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numPr>
          <w:ilvl w:val="0"/>
          <w:numId w:val="0"/>
        </w:numPr>
        <w:spacing w:line="57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第三章</w:t>
      </w:r>
      <w:r>
        <w:rPr>
          <w:rFonts w:hint="eastAsia" w:ascii="黑体" w:hAnsi="黑体" w:eastAsia="黑体" w:cs="黑体"/>
          <w:b w:val="0"/>
          <w:bCs w:val="0"/>
          <w:color w:val="000000"/>
          <w:sz w:val="32"/>
          <w:szCs w:val="32"/>
          <w:lang w:val="en-US" w:eastAsia="zh-CN"/>
        </w:rPr>
        <w:t xml:space="preserve"> 保障性苗圃建设与管理</w:t>
      </w:r>
    </w:p>
    <w:p>
      <w:pPr>
        <w:numPr>
          <w:ilvl w:val="0"/>
          <w:numId w:val="0"/>
        </w:numPr>
        <w:spacing w:line="57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 xml:space="preserve">    第十条 省级林业主管部门</w:t>
      </w:r>
      <w:r>
        <w:rPr>
          <w:rFonts w:hint="eastAsia" w:ascii="仿宋_GB2312" w:hAnsi="仿宋_GB2312" w:eastAsia="仿宋_GB2312" w:cs="仿宋_GB2312"/>
          <w:color w:val="000000"/>
          <w:sz w:val="32"/>
          <w:szCs w:val="32"/>
          <w:lang w:val="en-US" w:eastAsia="zh-CN"/>
        </w:rPr>
        <w:t>主要任务：</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sz w:val="32"/>
          <w:szCs w:val="32"/>
          <w:lang w:val="en-US" w:eastAsia="zh-CN"/>
        </w:rPr>
        <w:t>　　（一）制定相关政策和发展规划，指导全省保障性苗圃建设和管理；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（二）组织保障性苗圃的申报、评审、认定和监督管理工作；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（三）组织保障性苗圃开展技术培训和交流。</w:t>
      </w:r>
    </w:p>
    <w:p>
      <w:pPr>
        <w:widowControl/>
        <w:numPr>
          <w:ilvl w:val="0"/>
          <w:numId w:val="1"/>
        </w:numPr>
        <w:spacing w:line="58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u w:val="none"/>
          <w:lang w:eastAsia="zh-CN"/>
        </w:rPr>
        <w:t>组织开展</w:t>
      </w:r>
      <w:r>
        <w:rPr>
          <w:rFonts w:hint="eastAsia" w:ascii="仿宋_GB2312" w:hAnsi="宋体" w:eastAsia="仿宋_GB2312" w:cs="宋体"/>
          <w:color w:val="000000"/>
          <w:kern w:val="0"/>
          <w:sz w:val="32"/>
          <w:szCs w:val="32"/>
          <w:u w:val="none"/>
        </w:rPr>
        <w:t>调控</w:t>
      </w:r>
      <w:r>
        <w:rPr>
          <w:rFonts w:hint="eastAsia" w:ascii="仿宋_GB2312" w:hAnsi="宋体" w:eastAsia="仿宋_GB2312" w:cs="宋体"/>
          <w:color w:val="000000"/>
          <w:kern w:val="0"/>
          <w:sz w:val="32"/>
          <w:szCs w:val="32"/>
          <w:u w:val="none"/>
          <w:lang w:eastAsia="zh-CN"/>
        </w:rPr>
        <w:t>苗木</w:t>
      </w:r>
      <w:r>
        <w:rPr>
          <w:rFonts w:hint="eastAsia" w:ascii="仿宋_GB2312" w:hAnsi="宋体" w:eastAsia="仿宋_GB2312" w:cs="宋体"/>
          <w:color w:val="000000"/>
          <w:kern w:val="0"/>
          <w:sz w:val="32"/>
          <w:szCs w:val="32"/>
          <w:u w:val="none"/>
        </w:rPr>
        <w:t>的生产</w:t>
      </w:r>
      <w:r>
        <w:rPr>
          <w:rFonts w:hint="eastAsia" w:ascii="仿宋_GB2312" w:hAnsi="宋体" w:eastAsia="仿宋_GB2312" w:cs="宋体"/>
          <w:color w:val="000000"/>
          <w:kern w:val="0"/>
          <w:sz w:val="32"/>
          <w:szCs w:val="32"/>
          <w:u w:val="none"/>
          <w:lang w:eastAsia="zh-CN"/>
        </w:rPr>
        <w:t>、</w:t>
      </w:r>
      <w:r>
        <w:rPr>
          <w:rFonts w:hint="eastAsia" w:ascii="仿宋_GB2312" w:hAnsi="宋体" w:eastAsia="仿宋_GB2312" w:cs="宋体"/>
          <w:color w:val="000000"/>
          <w:kern w:val="0"/>
          <w:sz w:val="32"/>
          <w:szCs w:val="32"/>
          <w:u w:val="none"/>
        </w:rPr>
        <w:t>使用和管理。</w:t>
      </w:r>
    </w:p>
    <w:p>
      <w:pPr>
        <w:widowControl/>
        <w:numPr>
          <w:ilvl w:val="0"/>
          <w:numId w:val="1"/>
        </w:numPr>
        <w:spacing w:line="58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u w:val="none"/>
          <w:lang w:eastAsia="zh-CN"/>
        </w:rPr>
        <w:t>负责省直属单位保障性苗圃申报、项目审核、实施方案审批、验收及动态监测等工作。</w:t>
      </w:r>
      <w:r>
        <w:rPr>
          <w:rFonts w:hint="eastAsia" w:ascii="仿宋_GB2312" w:hAnsi="宋体" w:eastAsia="仿宋_GB2312" w:cs="宋体"/>
          <w:color w:val="000000"/>
          <w:kern w:val="0"/>
          <w:sz w:val="32"/>
          <w:szCs w:val="32"/>
          <w:u w:val="none"/>
          <w:lang w:val="en-US" w:eastAsia="zh-CN"/>
        </w:rPr>
        <w:br w:type="textWrapping"/>
      </w:r>
      <w:r>
        <w:rPr>
          <w:rFonts w:hint="eastAsia" w:ascii="仿宋_GB2312" w:hAnsi="宋体" w:eastAsia="仿宋_GB2312" w:cs="宋体"/>
          <w:color w:val="000000"/>
          <w:kern w:val="0"/>
          <w:sz w:val="32"/>
          <w:szCs w:val="32"/>
          <w:u w:val="none"/>
          <w:lang w:val="en-US" w:eastAsia="zh-CN"/>
        </w:rPr>
        <w:t xml:space="preserve">    第十一条 市（州）林业主管部门主要任务：</w:t>
      </w:r>
      <w:r>
        <w:rPr>
          <w:rFonts w:hint="eastAsia" w:ascii="仿宋_GB2312" w:hAnsi="宋体" w:eastAsia="仿宋_GB2312" w:cs="宋体"/>
          <w:color w:val="000000"/>
          <w:kern w:val="0"/>
          <w:sz w:val="32"/>
          <w:szCs w:val="32"/>
          <w:u w:val="none"/>
          <w:lang w:val="en-US" w:eastAsia="zh-CN"/>
        </w:rPr>
        <w:br w:type="textWrapping"/>
      </w:r>
      <w:r>
        <w:rPr>
          <w:rFonts w:hint="eastAsia" w:ascii="仿宋_GB2312" w:hAnsi="仿宋_GB2312" w:eastAsia="仿宋_GB2312" w:cs="仿宋_GB2312"/>
          <w:sz w:val="32"/>
          <w:szCs w:val="32"/>
          <w:lang w:val="en-US" w:eastAsia="zh-CN"/>
        </w:rPr>
        <w:t>　　（一）负责本辖区申报保障性苗圃的审核和推荐工作; </w:t>
      </w:r>
    </w:p>
    <w:p>
      <w:pPr>
        <w:widowControl/>
        <w:numPr>
          <w:ilvl w:val="0"/>
          <w:numId w:val="2"/>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指导本辖区保障性苗圃制定年度生产计划；</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u w:val="none"/>
          <w:lang w:eastAsia="zh-CN"/>
        </w:rPr>
        <w:t>组织开展</w:t>
      </w:r>
      <w:r>
        <w:rPr>
          <w:rFonts w:hint="eastAsia" w:ascii="仿宋_GB2312" w:hAnsi="宋体" w:eastAsia="仿宋_GB2312" w:cs="宋体"/>
          <w:color w:val="000000"/>
          <w:kern w:val="0"/>
          <w:sz w:val="32"/>
          <w:szCs w:val="32"/>
          <w:u w:val="none"/>
        </w:rPr>
        <w:t>本辖区调控</w:t>
      </w:r>
      <w:r>
        <w:rPr>
          <w:rFonts w:hint="eastAsia" w:ascii="仿宋_GB2312" w:hAnsi="宋体" w:eastAsia="仿宋_GB2312" w:cs="宋体"/>
          <w:color w:val="000000"/>
          <w:kern w:val="0"/>
          <w:sz w:val="32"/>
          <w:szCs w:val="32"/>
          <w:u w:val="none"/>
          <w:lang w:eastAsia="zh-CN"/>
        </w:rPr>
        <w:t>苗木</w:t>
      </w:r>
      <w:r>
        <w:rPr>
          <w:rFonts w:hint="eastAsia" w:ascii="仿宋_GB2312" w:hAnsi="宋体" w:eastAsia="仿宋_GB2312" w:cs="宋体"/>
          <w:color w:val="000000"/>
          <w:kern w:val="0"/>
          <w:sz w:val="32"/>
          <w:szCs w:val="32"/>
          <w:u w:val="none"/>
        </w:rPr>
        <w:t>的生产、使用和管理</w:t>
      </w:r>
      <w:r>
        <w:rPr>
          <w:rFonts w:hint="eastAsia" w:ascii="仿宋_GB2312" w:hAnsi="宋体" w:eastAsia="仿宋_GB2312" w:cs="宋体"/>
          <w:color w:val="000000"/>
          <w:kern w:val="0"/>
          <w:sz w:val="32"/>
          <w:szCs w:val="32"/>
          <w:u w:val="none"/>
          <w:lang w:eastAsia="zh-CN"/>
        </w:rPr>
        <w:t>，</w:t>
      </w:r>
      <w:r>
        <w:rPr>
          <w:rFonts w:hint="eastAsia" w:ascii="仿宋_GB2312" w:hAnsi="仿宋_GB2312" w:eastAsia="仿宋_GB2312" w:cs="仿宋_GB2312"/>
          <w:sz w:val="32"/>
          <w:szCs w:val="32"/>
          <w:u w:val="none"/>
          <w:lang w:val="en-US" w:eastAsia="zh-CN"/>
        </w:rPr>
        <w:br w:type="textWrapping"/>
      </w:r>
      <w:r>
        <w:rPr>
          <w:rFonts w:hint="eastAsia" w:ascii="仿宋_GB2312" w:hAnsi="仿宋_GB2312" w:eastAsia="仿宋_GB2312" w:cs="仿宋_GB2312"/>
          <w:sz w:val="32"/>
          <w:szCs w:val="32"/>
          <w:lang w:val="en-US" w:eastAsia="zh-CN"/>
        </w:rPr>
        <w:t>　　（四）组织对本辖区保障性苗圃每年开展动态监测，并将结果上报省级林业主管部门；</w:t>
      </w:r>
    </w:p>
    <w:p>
      <w:pPr>
        <w:widowControl w:val="0"/>
        <w:numPr>
          <w:ilvl w:val="-1"/>
          <w:numId w:val="0"/>
        </w:numPr>
        <w:spacing w:line="240" w:lineRule="auto"/>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（五）负责本辖区年</w:t>
      </w:r>
      <w:r>
        <w:rPr>
          <w:rFonts w:hint="eastAsia" w:ascii="仿宋_GB2312" w:hAnsi="宋体" w:eastAsia="仿宋_GB2312" w:cs="宋体"/>
          <w:color w:val="000000"/>
          <w:kern w:val="0"/>
          <w:sz w:val="32"/>
          <w:szCs w:val="32"/>
        </w:rPr>
        <w:t>度</w:t>
      </w:r>
      <w:r>
        <w:rPr>
          <w:rFonts w:hint="eastAsia" w:ascii="仿宋_GB2312" w:hAnsi="仿宋_GB2312" w:eastAsia="仿宋_GB2312" w:cs="仿宋_GB2312"/>
          <w:sz w:val="32"/>
          <w:szCs w:val="32"/>
          <w:lang w:val="en-US" w:eastAsia="zh-CN"/>
        </w:rPr>
        <w:t>调控苗木</w:t>
      </w:r>
      <w:r>
        <w:rPr>
          <w:rFonts w:hint="eastAsia" w:ascii="仿宋_GB2312" w:hAnsi="宋体" w:eastAsia="仿宋_GB2312" w:cs="宋体"/>
          <w:color w:val="000000"/>
          <w:kern w:val="0"/>
          <w:sz w:val="32"/>
          <w:szCs w:val="32"/>
        </w:rPr>
        <w:t>项</w:t>
      </w:r>
      <w:r>
        <w:rPr>
          <w:rFonts w:hint="eastAsia" w:ascii="仿宋_GB2312" w:hAnsi="仿宋_GB2312" w:eastAsia="仿宋_GB2312" w:cs="仿宋_GB2312"/>
          <w:sz w:val="32"/>
          <w:szCs w:val="32"/>
          <w:lang w:val="en-US" w:eastAsia="zh-CN"/>
        </w:rPr>
        <w:t>目申报、审核、实施方案审批和验收</w:t>
      </w:r>
      <w:r>
        <w:rPr>
          <w:rFonts w:hint="eastAsia"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lang w:eastAsia="zh-CN"/>
        </w:rPr>
        <w:t>。</w:t>
      </w:r>
    </w:p>
    <w:p>
      <w:pPr>
        <w:widowControl/>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县级林业主管部门主要任务：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（一）负责本辖区保障性苗圃申报、审核、推荐工作；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（二）指导本辖区保障性苗圃制定年度生产计划，编制上报年度调控苗木项目申报资料；</w:t>
      </w:r>
    </w:p>
    <w:p>
      <w:pPr>
        <w:numPr>
          <w:ilvl w:val="0"/>
          <w:numId w:val="0"/>
        </w:numPr>
        <w:spacing w:line="570" w:lineRule="exact"/>
        <w:ind w:firstLine="640" w:firstLineChars="200"/>
        <w:outlineLvl w:val="9"/>
        <w:rPr>
          <w:rFonts w:hint="eastAsia" w:ascii="仿宋_GB2312" w:hAnsi="宋体" w:eastAsia="仿宋_GB2312" w:cs="宋体"/>
          <w:color w:val="000000"/>
          <w:kern w:val="0"/>
          <w:szCs w:val="32"/>
          <w:u w:val="none"/>
          <w:lang w:val="en-US" w:eastAsia="zh-CN"/>
        </w:rPr>
      </w:pPr>
      <w:r>
        <w:rPr>
          <w:rFonts w:hint="eastAsia" w:ascii="仿宋_GB2312" w:hAnsi="宋体" w:eastAsia="仿宋_GB2312" w:cs="宋体"/>
          <w:color w:val="000000"/>
          <w:kern w:val="0"/>
          <w:sz w:val="32"/>
          <w:szCs w:val="32"/>
          <w:u w:val="none"/>
          <w:lang w:eastAsia="zh-CN"/>
        </w:rPr>
        <w:t>（三）组织开展</w:t>
      </w:r>
      <w:r>
        <w:rPr>
          <w:rFonts w:hint="eastAsia" w:ascii="仿宋_GB2312" w:hAnsi="宋体" w:eastAsia="仿宋_GB2312" w:cs="宋体"/>
          <w:color w:val="000000"/>
          <w:kern w:val="0"/>
          <w:sz w:val="32"/>
          <w:szCs w:val="32"/>
          <w:u w:val="none"/>
        </w:rPr>
        <w:t>本辖区调控</w:t>
      </w:r>
      <w:r>
        <w:rPr>
          <w:rFonts w:hint="eastAsia" w:ascii="仿宋_GB2312" w:hAnsi="宋体" w:eastAsia="仿宋_GB2312" w:cs="宋体"/>
          <w:color w:val="000000"/>
          <w:kern w:val="0"/>
          <w:sz w:val="32"/>
          <w:szCs w:val="32"/>
          <w:u w:val="none"/>
          <w:lang w:eastAsia="zh-CN"/>
        </w:rPr>
        <w:t>苗木</w:t>
      </w:r>
      <w:r>
        <w:rPr>
          <w:rFonts w:hint="eastAsia" w:ascii="仿宋_GB2312" w:hAnsi="宋体" w:eastAsia="仿宋_GB2312" w:cs="宋体"/>
          <w:color w:val="000000"/>
          <w:kern w:val="0"/>
          <w:sz w:val="32"/>
          <w:szCs w:val="32"/>
          <w:u w:val="none"/>
        </w:rPr>
        <w:t>的生产、使用和管理</w:t>
      </w:r>
      <w:r>
        <w:rPr>
          <w:rFonts w:hint="eastAsia" w:ascii="仿宋_GB2312" w:hAnsi="宋体" w:eastAsia="仿宋_GB2312" w:cs="宋体"/>
          <w:color w:val="000000"/>
          <w:kern w:val="0"/>
          <w:sz w:val="32"/>
          <w:szCs w:val="32"/>
          <w:u w:val="none"/>
          <w:lang w:eastAsia="zh-CN"/>
        </w:rPr>
        <w:t>；</w:t>
      </w:r>
    </w:p>
    <w:p>
      <w:pPr>
        <w:numPr>
          <w:ilvl w:val="0"/>
          <w:numId w:val="0"/>
        </w:numPr>
        <w:spacing w:line="570" w:lineRule="exact"/>
        <w:ind w:firstLine="640" w:firstLineChars="200"/>
        <w:outlineLvl w:val="9"/>
        <w:rPr>
          <w:rFonts w:hint="eastAsia" w:ascii="仿宋_GB2312" w:hAnsi="宋体" w:eastAsia="仿宋_GB2312" w:cs="宋体"/>
          <w:color w:val="000000"/>
          <w:kern w:val="0"/>
          <w:szCs w:val="32"/>
          <w:u w:val="none"/>
          <w:lang w:val="en-US" w:eastAsia="zh-CN"/>
        </w:rPr>
      </w:pPr>
      <w:r>
        <w:rPr>
          <w:rFonts w:hint="eastAsia" w:ascii="仿宋_GB2312" w:hAnsi="宋体" w:eastAsia="仿宋_GB2312" w:cs="宋体"/>
          <w:bCs w:val="0"/>
          <w:color w:val="000000"/>
          <w:kern w:val="0"/>
          <w:sz w:val="32"/>
          <w:szCs w:val="32"/>
          <w:u w:val="none"/>
          <w:lang w:val="en-US" w:eastAsia="zh-CN"/>
        </w:rPr>
        <w:t>（四）</w:t>
      </w:r>
      <w:r>
        <w:rPr>
          <w:rFonts w:hint="eastAsia" w:ascii="仿宋_GB2312" w:hAnsi="仿宋_GB2312" w:eastAsia="仿宋_GB2312" w:cs="仿宋_GB2312"/>
          <w:sz w:val="32"/>
          <w:szCs w:val="32"/>
          <w:lang w:val="en-US" w:eastAsia="zh-CN"/>
        </w:rPr>
        <w:t>指导本辖区保障性苗圃制定年度调控苗木项目实施方案，参与本辖区保障性苗圃年度生产经营和管理情况动态监测工作；</w:t>
      </w:r>
    </w:p>
    <w:p>
      <w:pPr>
        <w:numPr>
          <w:ilvl w:val="-1"/>
          <w:numId w:val="0"/>
        </w:numPr>
        <w:spacing w:line="57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第十三条</w:t>
      </w:r>
      <w:r>
        <w:rPr>
          <w:rFonts w:hint="eastAsia" w:ascii="仿宋_GB2312" w:hAnsi="仿宋_GB2312" w:eastAsia="仿宋_GB2312" w:cs="仿宋_GB2312"/>
          <w:sz w:val="32"/>
          <w:szCs w:val="32"/>
          <w:lang w:val="en-US" w:eastAsia="zh-CN"/>
        </w:rPr>
        <w:t xml:space="preserve"> 保障性苗圃主要任务：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（一）编制项目实施方案，完成省级下达的</w:t>
      </w:r>
      <w:r>
        <w:rPr>
          <w:rFonts w:hint="eastAsia" w:ascii="仿宋_GB2312" w:hAnsi="仿宋_GB2312" w:eastAsia="仿宋_GB2312" w:cs="仿宋_GB2312"/>
          <w:sz w:val="32"/>
          <w:szCs w:val="32"/>
          <w:lang w:eastAsia="zh-CN"/>
        </w:rPr>
        <w:t>调控苗木生产任务</w:t>
      </w:r>
      <w:r>
        <w:rPr>
          <w:rFonts w:hint="eastAsia" w:ascii="仿宋_GB2312" w:hAnsi="仿宋_GB2312" w:eastAsia="仿宋_GB2312" w:cs="仿宋_GB2312"/>
          <w:sz w:val="32"/>
          <w:szCs w:val="32"/>
          <w:lang w:val="en-US" w:eastAsia="zh-CN"/>
        </w:rPr>
        <w:t>，并及时向县级林业主管部门上报年度苗木生产情况；</w:t>
      </w:r>
    </w:p>
    <w:p>
      <w:pPr>
        <w:numPr>
          <w:ilvl w:val="-1"/>
          <w:numId w:val="0"/>
        </w:numPr>
        <w:spacing w:line="570" w:lineRule="exact"/>
        <w:ind w:firstLine="640" w:firstLineChars="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（二）积极开展育苗试验，繁育推广本地化种源的珍贵树种和有推广应用价值的优质乡土树种苗木；</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（三）积极推广应用林木新品种和育苗新技术，实行标准化生产，不断提高育苗水平和苗木质量；</w:t>
      </w:r>
    </w:p>
    <w:p>
      <w:pPr>
        <w:widowControl/>
        <w:numPr>
          <w:ilvl w:val="0"/>
          <w:numId w:val="0"/>
        </w:numPr>
        <w:spacing w:line="57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保障性苗圃要严格执行</w:t>
      </w:r>
      <w:r>
        <w:rPr>
          <w:rFonts w:hint="eastAsia" w:ascii="仿宋_GB2312" w:hAnsi="仿宋_GB2312" w:eastAsia="仿宋_GB2312" w:cs="仿宋_GB2312"/>
          <w:i w:val="0"/>
          <w:caps w:val="0"/>
          <w:spacing w:val="0"/>
          <w:sz w:val="32"/>
          <w:szCs w:val="32"/>
          <w:shd w:val="clear"/>
        </w:rPr>
        <w:t>质量检验、检疫、</w:t>
      </w:r>
      <w:r>
        <w:rPr>
          <w:rFonts w:hint="eastAsia" w:ascii="仿宋_GB2312" w:hAnsi="仿宋_GB2312" w:eastAsia="仿宋_GB2312" w:cs="仿宋_GB2312"/>
          <w:i w:val="0"/>
          <w:caps w:val="0"/>
          <w:spacing w:val="0"/>
          <w:sz w:val="32"/>
          <w:szCs w:val="32"/>
          <w:shd w:val="clear"/>
          <w:lang w:eastAsia="zh-CN"/>
        </w:rPr>
        <w:t>标签、使用说明</w:t>
      </w:r>
      <w:r>
        <w:rPr>
          <w:rFonts w:hint="eastAsia" w:ascii="仿宋_GB2312" w:hAnsi="仿宋_GB2312" w:eastAsia="仿宋_GB2312" w:cs="仿宋_GB2312"/>
          <w:color w:val="000000"/>
          <w:sz w:val="32"/>
          <w:szCs w:val="32"/>
          <w:lang w:eastAsia="zh-CN"/>
        </w:rPr>
        <w:t>等管理制度，实行标准化生产，确保出圃苗木品种纯正，质量优良。要建立</w:t>
      </w:r>
      <w:r>
        <w:rPr>
          <w:rFonts w:hint="eastAsia" w:ascii="仿宋_GB2312" w:hAnsi="仿宋_GB2312" w:eastAsia="仿宋_GB2312" w:cs="仿宋_GB2312"/>
          <w:sz w:val="32"/>
          <w:szCs w:val="32"/>
        </w:rPr>
        <w:t>健全</w:t>
      </w:r>
      <w:r>
        <w:rPr>
          <w:rFonts w:hint="eastAsia" w:ascii="仿宋_GB2312" w:hAnsi="仿宋_GB2312" w:eastAsia="仿宋_GB2312" w:cs="仿宋_GB2312"/>
          <w:color w:val="000000"/>
          <w:sz w:val="32"/>
          <w:szCs w:val="32"/>
          <w:lang w:eastAsia="zh-CN"/>
        </w:rPr>
        <w:t>苗木生产经营档案，</w:t>
      </w:r>
      <w:r>
        <w:rPr>
          <w:rFonts w:hint="eastAsia" w:ascii="仿宋_GB2312" w:hAnsi="宋体" w:eastAsia="仿宋_GB2312" w:cs="宋体"/>
          <w:color w:val="000000"/>
          <w:kern w:val="0"/>
          <w:sz w:val="32"/>
          <w:szCs w:val="32"/>
          <w:lang w:eastAsia="zh-CN"/>
        </w:rPr>
        <w:t>做到育苗</w:t>
      </w:r>
      <w:r>
        <w:rPr>
          <w:rFonts w:hint="eastAsia" w:ascii="仿宋_GB2312" w:hAnsi="仿宋_GB2312" w:eastAsia="仿宋_GB2312" w:cs="仿宋_GB2312"/>
          <w:color w:val="000000"/>
          <w:sz w:val="32"/>
          <w:szCs w:val="32"/>
          <w:lang w:eastAsia="zh-CN"/>
        </w:rPr>
        <w:t>种穗来源清楚，调控苗木去向明白，质量可追溯。</w:t>
      </w:r>
    </w:p>
    <w:p>
      <w:pPr>
        <w:spacing w:line="570" w:lineRule="exact"/>
        <w:ind w:firstLine="640"/>
        <w:rPr>
          <w:rFonts w:hint="eastAsia"/>
          <w:lang w:val="en-US" w:eastAsia="zh-CN"/>
        </w:rPr>
      </w:pPr>
      <w:r>
        <w:rPr>
          <w:rFonts w:hint="eastAsia" w:ascii="仿宋_GB2312" w:hAnsi="仿宋_GB2312" w:eastAsia="仿宋_GB2312" w:cs="仿宋_GB2312"/>
          <w:color w:val="000000"/>
          <w:sz w:val="32"/>
          <w:szCs w:val="32"/>
          <w:lang w:eastAsia="zh-CN"/>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保障性苗圃</w:t>
      </w:r>
      <w:r>
        <w:rPr>
          <w:rFonts w:hint="eastAsia" w:ascii="仿宋_GB2312" w:hAnsi="仿宋_GB2312" w:eastAsia="仿宋_GB2312" w:cs="仿宋_GB2312"/>
          <w:color w:val="000000"/>
          <w:sz w:val="32"/>
          <w:szCs w:val="32"/>
        </w:rPr>
        <w:t>育苗所用种子（穗条），</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lang w:val="en-US" w:eastAsia="zh-CN"/>
        </w:rPr>
        <w:t>优先</w:t>
      </w:r>
      <w:r>
        <w:rPr>
          <w:rFonts w:hint="eastAsia" w:ascii="仿宋_GB2312" w:hAnsi="仿宋_GB2312" w:eastAsia="仿宋_GB2312" w:cs="仿宋_GB2312"/>
          <w:color w:val="000000"/>
          <w:sz w:val="32"/>
          <w:szCs w:val="32"/>
        </w:rPr>
        <w:t>使用</w:t>
      </w:r>
      <w:r>
        <w:rPr>
          <w:rFonts w:hint="eastAsia" w:ascii="仿宋_GB2312" w:hAnsi="仿宋_GB2312" w:eastAsia="仿宋_GB2312" w:cs="仿宋_GB2312"/>
          <w:color w:val="000000"/>
          <w:sz w:val="32"/>
          <w:szCs w:val="32"/>
          <w:lang w:eastAsia="zh-CN"/>
        </w:rPr>
        <w:t>省内种源，优先使用</w:t>
      </w:r>
      <w:r>
        <w:rPr>
          <w:rFonts w:hint="eastAsia" w:ascii="仿宋_GB2312" w:hAnsi="仿宋_GB2312" w:eastAsia="仿宋_GB2312" w:cs="仿宋_GB2312"/>
          <w:color w:val="000000"/>
          <w:sz w:val="32"/>
          <w:szCs w:val="32"/>
          <w:lang w:val="en-US" w:eastAsia="zh-CN"/>
        </w:rPr>
        <w:t>适宜本区域的良种或其他优良繁殖材料。</w:t>
      </w:r>
      <w:r>
        <w:rPr>
          <w:rFonts w:hint="eastAsia" w:ascii="仿宋_GB2312" w:hAnsi="仿宋_GB2312" w:eastAsia="仿宋_GB2312" w:cs="仿宋_GB2312"/>
          <w:color w:val="000000"/>
          <w:sz w:val="32"/>
          <w:szCs w:val="32"/>
          <w:lang w:eastAsia="zh-CN"/>
        </w:rPr>
        <w:t>禁止使用未经引种或栽种试验的省外种源。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保障性苗圃监督考核。保障性苗圃实行动态监测管理制，全省每三年开展一次保障性苗圃认定工作，各市级林业主管部门每年对辖区内保障性苗圃年度生产经营和管理情况进行动态监测，监测合格的予以保留。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十七</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有</w:t>
      </w:r>
      <w:r>
        <w:rPr>
          <w:rFonts w:hint="eastAsia" w:ascii="仿宋_GB2312" w:hAnsi="仿宋_GB2312" w:eastAsia="仿宋_GB2312" w:cs="仿宋_GB2312"/>
          <w:sz w:val="32"/>
          <w:szCs w:val="32"/>
        </w:rPr>
        <w:t>下列情况之一</w:t>
      </w:r>
      <w:r>
        <w:rPr>
          <w:rFonts w:hint="eastAsia" w:ascii="仿宋_GB2312" w:hAnsi="仿宋_GB2312" w:eastAsia="仿宋_GB2312" w:cs="仿宋_GB2312"/>
          <w:color w:val="000000"/>
          <w:sz w:val="32"/>
          <w:szCs w:val="32"/>
        </w:rPr>
        <w:t>的，取消其</w:t>
      </w:r>
      <w:r>
        <w:rPr>
          <w:rFonts w:hint="eastAsia" w:ascii="仿宋_GB2312" w:hAnsi="仿宋_GB2312" w:eastAsia="仿宋_GB2312" w:cs="仿宋_GB2312"/>
          <w:color w:val="000000"/>
          <w:sz w:val="32"/>
          <w:szCs w:val="32"/>
          <w:lang w:eastAsia="zh-CN"/>
        </w:rPr>
        <w:t>保障性苗圃资格</w:t>
      </w:r>
      <w:r>
        <w:rPr>
          <w:rFonts w:hint="eastAsia" w:ascii="仿宋_GB2312" w:hAnsi="仿宋_GB2312" w:eastAsia="仿宋_GB2312" w:cs="仿宋_GB2312"/>
          <w:color w:val="000000"/>
          <w:sz w:val="32"/>
          <w:szCs w:val="32"/>
        </w:rPr>
        <w:t>：</w:t>
      </w:r>
    </w:p>
    <w:p>
      <w:pPr>
        <w:spacing w:line="57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经动态监测，达不到第六条规定的基本条件的，</w:t>
      </w:r>
    </w:p>
    <w:p>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在申报过程中弄虚作假的；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（三）无不可抗力因素，当年调控苗木育苗计划任务完成量未达到</w:t>
      </w:r>
      <w:r>
        <w:rPr>
          <w:rFonts w:hint="eastAsia" w:ascii="仿宋_GB2312" w:hAnsi="仿宋_GB2312" w:eastAsia="仿宋_GB2312" w:cs="仿宋_GB2312"/>
          <w:sz w:val="32"/>
          <w:szCs w:val="32"/>
          <w:lang w:val="en-US" w:eastAsia="zh-CN"/>
        </w:rPr>
        <w:t>80%，或</w:t>
      </w:r>
      <w:r>
        <w:rPr>
          <w:rFonts w:hint="eastAsia" w:ascii="仿宋_GB2312" w:hAnsi="仿宋_GB2312" w:eastAsia="仿宋_GB2312" w:cs="仿宋_GB2312"/>
          <w:sz w:val="32"/>
          <w:szCs w:val="32"/>
          <w:lang w:eastAsia="zh-CN"/>
        </w:rPr>
        <w:t>连续两年不能按时完成</w:t>
      </w:r>
      <w:r>
        <w:rPr>
          <w:rFonts w:hint="eastAsia" w:ascii="仿宋_GB2312" w:hAnsi="宋体" w:eastAsia="仿宋_GB2312" w:cs="宋体"/>
          <w:bCs/>
          <w:color w:val="000000"/>
          <w:kern w:val="0"/>
          <w:sz w:val="32"/>
          <w:szCs w:val="32"/>
          <w:u w:val="none"/>
        </w:rPr>
        <w:t>年度</w:t>
      </w:r>
      <w:r>
        <w:rPr>
          <w:rFonts w:hint="eastAsia" w:ascii="仿宋_GB2312" w:hAnsi="宋体" w:eastAsia="仿宋_GB2312" w:cs="宋体"/>
          <w:bCs/>
          <w:color w:val="000000"/>
          <w:kern w:val="0"/>
          <w:sz w:val="32"/>
          <w:szCs w:val="32"/>
          <w:u w:val="none"/>
          <w:lang w:eastAsia="zh-CN"/>
        </w:rPr>
        <w:t>调控苗木</w:t>
      </w:r>
      <w:r>
        <w:rPr>
          <w:rFonts w:hint="eastAsia" w:ascii="仿宋_GB2312" w:hAnsi="宋体" w:eastAsia="仿宋_GB2312" w:cs="宋体"/>
          <w:bCs/>
          <w:color w:val="000000"/>
          <w:kern w:val="0"/>
          <w:sz w:val="32"/>
          <w:szCs w:val="32"/>
          <w:u w:val="none"/>
        </w:rPr>
        <w:t>育苗</w:t>
      </w:r>
      <w:r>
        <w:rPr>
          <w:rFonts w:hint="eastAsia" w:ascii="仿宋_GB2312" w:hAnsi="宋体" w:eastAsia="仿宋_GB2312" w:cs="宋体"/>
          <w:bCs/>
          <w:color w:val="000000"/>
          <w:kern w:val="0"/>
          <w:sz w:val="32"/>
          <w:szCs w:val="32"/>
          <w:u w:val="none"/>
          <w:lang w:eastAsia="zh-CN"/>
        </w:rPr>
        <w:t>生产</w:t>
      </w:r>
      <w:r>
        <w:rPr>
          <w:rFonts w:hint="eastAsia" w:ascii="仿宋_GB2312" w:hAnsi="宋体" w:eastAsia="仿宋_GB2312" w:cs="宋体"/>
          <w:bCs/>
          <w:color w:val="000000"/>
          <w:kern w:val="0"/>
          <w:sz w:val="32"/>
          <w:szCs w:val="32"/>
          <w:u w:val="none"/>
        </w:rPr>
        <w:t>任务</w:t>
      </w:r>
      <w:r>
        <w:rPr>
          <w:rFonts w:hint="eastAsia" w:ascii="仿宋_GB2312" w:hAnsi="宋体" w:eastAsia="仿宋_GB2312" w:cs="宋体"/>
          <w:bCs/>
          <w:color w:val="000000"/>
          <w:kern w:val="0"/>
          <w:sz w:val="32"/>
          <w:szCs w:val="32"/>
          <w:u w:val="none"/>
          <w:lang w:eastAsia="zh-CN"/>
        </w:rPr>
        <w:t>的；</w:t>
      </w:r>
      <w:r>
        <w:rPr>
          <w:rFonts w:hint="eastAsia" w:ascii="仿宋_GB2312" w:hAnsi="仿宋_GB2312" w:eastAsia="仿宋_GB2312" w:cs="仿宋_GB2312"/>
          <w:color w:val="000000"/>
          <w:sz w:val="32"/>
          <w:szCs w:val="32"/>
          <w:lang w:eastAsia="zh-CN"/>
        </w:rPr>
        <w:t>发生检疫性林业有害生物危害的</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）弄虚作假骗取财政资金的；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因违反种苗相关法律法规被行政处罚或追究刑事责任的</w:t>
      </w:r>
      <w:r>
        <w:rPr>
          <w:rFonts w:hint="eastAsia" w:ascii="仿宋_GB2312" w:hAnsi="仿宋_GB2312" w:eastAsia="仿宋_GB2312" w:cs="仿宋_GB2312"/>
          <w:sz w:val="32"/>
          <w:szCs w:val="32"/>
        </w:rPr>
        <w:t>；</w:t>
      </w:r>
    </w:p>
    <w:p>
      <w:pPr>
        <w:widowControl w:val="0"/>
        <w:spacing w:after="0" w:afterLines="-2147483648" w:line="570" w:lineRule="exact"/>
        <w:ind w:firstLine="640" w:firstLineChars="200"/>
        <w:jc w:val="both"/>
        <w:rPr>
          <w:rFonts w:hint="eastAsia" w:ascii="黑体" w:hAnsi="宋体" w:eastAsia="黑体" w:cs="宋体"/>
          <w:color w:val="0000FF"/>
          <w:kern w:val="0"/>
          <w:sz w:val="32"/>
          <w:szCs w:val="32"/>
        </w:rPr>
      </w:pPr>
      <w:r>
        <w:rPr>
          <w:rFonts w:hint="eastAsia" w:ascii="仿宋_GB2312" w:hAnsi="仿宋_GB2312" w:eastAsia="仿宋_GB2312" w:cs="仿宋_GB2312"/>
          <w:sz w:val="32"/>
          <w:szCs w:val="32"/>
          <w:lang w:eastAsia="zh-CN"/>
        </w:rPr>
        <w:t>（六）其他不符合保障性苗圃基本条件的。</w:t>
      </w:r>
    </w:p>
    <w:p>
      <w:pPr>
        <w:numPr>
          <w:ilvl w:val="0"/>
          <w:numId w:val="0"/>
        </w:numPr>
        <w:spacing w:line="570" w:lineRule="exact"/>
        <w:ind w:firstLine="640" w:firstLineChars="200"/>
        <w:jc w:val="center"/>
        <w:rPr>
          <w:rFonts w:hint="eastAsia" w:ascii="黑体" w:hAnsi="黑体" w:eastAsia="黑体" w:cs="黑体"/>
          <w:b w:val="0"/>
          <w:bCs w:val="0"/>
          <w:color w:val="000000"/>
          <w:sz w:val="32"/>
          <w:szCs w:val="32"/>
          <w:lang w:eastAsia="zh-CN"/>
        </w:rPr>
      </w:pPr>
    </w:p>
    <w:p>
      <w:pPr>
        <w:numPr>
          <w:ilvl w:val="0"/>
          <w:numId w:val="0"/>
        </w:numPr>
        <w:spacing w:line="570" w:lineRule="exact"/>
        <w:ind w:firstLine="640" w:firstLineChars="200"/>
        <w:jc w:val="cente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第四章  调控苗木生产和使用</w:t>
      </w:r>
    </w:p>
    <w:p>
      <w:pPr>
        <w:spacing w:line="57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第十八条 县级林业主管部门应按照财政资金预算管理相关要求，申报下一年度调控苗木生产项目（以下简称项目），经市级林业主管部门审核后报省级林业主管部门。</w:t>
      </w:r>
    </w:p>
    <w:p>
      <w:pPr>
        <w:spacing w:line="57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市县级林业主管部门要根据保障性苗圃的育苗能力和辖区国土绿化、产业发展等需求，合理确定项目培育目标树种及年度计划任务，并对申报材料的真实性、合规性负责。</w:t>
      </w:r>
    </w:p>
    <w:p>
      <w:pPr>
        <w:spacing w:line="57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第十九条 省级林业主管部门</w:t>
      </w:r>
      <w:r>
        <w:rPr>
          <w:rFonts w:hint="eastAsia" w:ascii="仿宋_GB2312" w:hAnsi="仿宋_GB2312" w:eastAsia="仿宋_GB2312" w:cs="仿宋_GB2312"/>
          <w:color w:val="000000"/>
          <w:sz w:val="32"/>
          <w:szCs w:val="32"/>
          <w:lang w:val="en-US" w:eastAsia="zh-CN"/>
        </w:rPr>
        <w:t>组织专家</w:t>
      </w:r>
      <w:r>
        <w:rPr>
          <w:rFonts w:hint="eastAsia" w:ascii="仿宋_GB2312" w:hAnsi="仿宋_GB2312" w:eastAsia="仿宋_GB2312" w:cs="仿宋_GB2312"/>
          <w:color w:val="000000"/>
          <w:sz w:val="32"/>
          <w:szCs w:val="32"/>
          <w:lang w:eastAsia="zh-CN"/>
        </w:rPr>
        <w:t>对各地上报的项目申报材料进行审核，经审核通过的项目，按照省级财政预算管理相关规定纳入年度预算项目库。</w:t>
      </w:r>
    </w:p>
    <w:p>
      <w:pPr>
        <w:spacing w:line="57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审核重点包括项目是否符合财政资金使用相关规定，项目培育树种、数量及投资概算合理性，生产能力与申报任务匹配情况等。</w:t>
      </w:r>
    </w:p>
    <w:p>
      <w:pPr>
        <w:spacing w:line="57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第二十条 省级林业主管部门于项目申报次年</w:t>
      </w:r>
      <w:r>
        <w:rPr>
          <w:rFonts w:hint="eastAsia" w:ascii="仿宋_GB2312" w:hAnsi="仿宋_GB2312" w:eastAsia="仿宋_GB2312" w:cs="仿宋_GB2312"/>
          <w:color w:val="000000"/>
          <w:sz w:val="32"/>
          <w:szCs w:val="32"/>
          <w:lang w:val="en-US" w:eastAsia="zh-CN"/>
        </w:rPr>
        <w:t>，根据财政预算下达情况，经党组研究确定，省财政厅同意后，从入库项目中择优安排年度实施项目，并下达资金计划及绩效目标。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lang w:val="en-US" w:eastAsia="zh-CN"/>
        </w:rPr>
      </w:pPr>
      <w:r>
        <w:rPr>
          <w:rFonts w:hint="eastAsia" w:ascii="仿宋_GB2312" w:hAnsi="仿宋_GB2312" w:eastAsia="仿宋_GB2312" w:cs="仿宋_GB2312"/>
          <w:color w:val="000000"/>
          <w:sz w:val="32"/>
          <w:szCs w:val="32"/>
          <w:lang w:eastAsia="zh-CN"/>
        </w:rPr>
        <w:t>第二十一条</w:t>
      </w:r>
      <w:r>
        <w:rPr>
          <w:rFonts w:hint="eastAsia" w:ascii="仿宋_GB2312" w:hAnsi="仿宋_GB2312" w:eastAsia="仿宋_GB2312" w:cs="仿宋_GB2312"/>
          <w:color w:val="000000"/>
          <w:sz w:val="32"/>
          <w:szCs w:val="32"/>
          <w:lang w:val="en-US" w:eastAsia="zh-CN"/>
        </w:rPr>
        <w:t xml:space="preserve"> 项目申报单位</w:t>
      </w:r>
      <w:r>
        <w:rPr>
          <w:rFonts w:hint="eastAsia" w:ascii="仿宋_GB2312" w:hAnsi="仿宋_GB2312" w:eastAsia="仿宋_GB2312" w:cs="仿宋_GB2312"/>
          <w:color w:val="000000"/>
          <w:sz w:val="32"/>
          <w:szCs w:val="32"/>
          <w:lang w:eastAsia="zh-CN"/>
        </w:rPr>
        <w:t>根据年度资金计划和绩效指标，组织编制实施方案，报市级林业主管部门批复实施</w:t>
      </w:r>
      <w:r>
        <w:rPr>
          <w:rFonts w:hint="eastAsia" w:ascii="仿宋_GB2312" w:hAnsi="宋体" w:eastAsia="仿宋_GB2312" w:cs="宋体"/>
          <w:color w:val="000000"/>
          <w:kern w:val="0"/>
          <w:sz w:val="32"/>
          <w:szCs w:val="32"/>
          <w:lang w:eastAsia="zh-CN"/>
        </w:rPr>
        <w:t>。</w:t>
      </w:r>
    </w:p>
    <w:p>
      <w:pPr>
        <w:spacing w:line="57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第二十二条 调控苗木生产可采取先建后补方式实施。保障性苗圃提前生产的苗木，符合调控苗木培育方向的，优先安排项目入库和项目资金。在项目资金下达后，经市州林业主管部门验收合格，根据验收结果予以报账。</w:t>
      </w:r>
    </w:p>
    <w:p>
      <w:pPr>
        <w:widowControl/>
        <w:spacing w:line="570" w:lineRule="exact"/>
        <w:ind w:firstLine="640" w:firstLineChars="200"/>
        <w:rPr>
          <w:rFonts w:hint="eastAsia" w:ascii="仿宋_GB2312" w:hAnsi="宋体" w:eastAsia="仿宋_GB2312" w:cs="宋体"/>
          <w:bCs/>
          <w:color w:val="000000"/>
          <w:kern w:val="0"/>
          <w:sz w:val="32"/>
          <w:szCs w:val="32"/>
          <w:u w:val="single"/>
          <w:lang w:eastAsia="zh-CN"/>
        </w:rPr>
      </w:pPr>
      <w:r>
        <w:rPr>
          <w:rFonts w:hint="eastAsia" w:ascii="仿宋_GB2312" w:hAnsi="宋体" w:eastAsia="仿宋_GB2312" w:cs="宋体"/>
          <w:bCs/>
          <w:color w:val="000000"/>
          <w:kern w:val="0"/>
          <w:sz w:val="32"/>
          <w:szCs w:val="32"/>
        </w:rPr>
        <w:t>第</w:t>
      </w:r>
      <w:r>
        <w:rPr>
          <w:rFonts w:hint="eastAsia" w:ascii="仿宋_GB2312" w:hAnsi="宋体" w:eastAsia="仿宋_GB2312" w:cs="宋体"/>
          <w:bCs/>
          <w:color w:val="000000"/>
          <w:kern w:val="0"/>
          <w:sz w:val="32"/>
          <w:szCs w:val="32"/>
          <w:lang w:eastAsia="zh-CN"/>
        </w:rPr>
        <w:t>二十三</w:t>
      </w:r>
      <w:r>
        <w:rPr>
          <w:rFonts w:hint="eastAsia" w:ascii="仿宋_GB2312" w:hAnsi="宋体" w:eastAsia="仿宋_GB2312" w:cs="宋体"/>
          <w:bCs/>
          <w:color w:val="000000"/>
          <w:kern w:val="0"/>
          <w:sz w:val="32"/>
          <w:szCs w:val="32"/>
        </w:rPr>
        <w:t xml:space="preserve">条 </w:t>
      </w:r>
      <w:r>
        <w:rPr>
          <w:rFonts w:hint="eastAsia" w:ascii="仿宋_GB2312" w:hAnsi="宋体" w:eastAsia="仿宋_GB2312" w:cs="宋体"/>
          <w:bCs/>
          <w:color w:val="auto"/>
          <w:kern w:val="0"/>
          <w:sz w:val="32"/>
          <w:szCs w:val="32"/>
          <w:lang w:eastAsia="zh-CN"/>
        </w:rPr>
        <w:t>省级林业主管部门于每年冬春造林季节公布全省调控苗木生产情况。</w:t>
      </w:r>
      <w:r>
        <w:rPr>
          <w:rFonts w:hint="eastAsia" w:ascii="仿宋_GB2312" w:hAnsi="宋体" w:eastAsia="仿宋_GB2312" w:cs="宋体"/>
          <w:bCs/>
          <w:color w:val="000000"/>
          <w:kern w:val="0"/>
          <w:sz w:val="32"/>
          <w:szCs w:val="32"/>
          <w:lang w:eastAsia="zh-CN"/>
        </w:rPr>
        <w:t>各</w:t>
      </w:r>
      <w:r>
        <w:rPr>
          <w:rFonts w:hint="eastAsia" w:ascii="仿宋_GB2312" w:hAnsi="宋体" w:eastAsia="仿宋_GB2312" w:cs="宋体"/>
          <w:bCs/>
          <w:color w:val="000000"/>
          <w:kern w:val="0"/>
          <w:sz w:val="32"/>
          <w:szCs w:val="32"/>
        </w:rPr>
        <w:t>县级林业主管部门根据本</w:t>
      </w:r>
      <w:r>
        <w:rPr>
          <w:rFonts w:hint="eastAsia" w:ascii="仿宋_GB2312" w:hAnsi="宋体" w:eastAsia="仿宋_GB2312" w:cs="宋体"/>
          <w:bCs/>
          <w:color w:val="000000"/>
          <w:kern w:val="0"/>
          <w:sz w:val="32"/>
          <w:szCs w:val="32"/>
          <w:lang w:eastAsia="zh-CN"/>
        </w:rPr>
        <w:t>辖区国土绿化和产业发展需求</w:t>
      </w:r>
      <w:r>
        <w:rPr>
          <w:rFonts w:hint="eastAsia" w:ascii="仿宋_GB2312" w:hAnsi="宋体" w:eastAsia="仿宋_GB2312" w:cs="宋体"/>
          <w:bCs/>
          <w:color w:val="000000"/>
          <w:kern w:val="0"/>
          <w:sz w:val="32"/>
          <w:szCs w:val="32"/>
        </w:rPr>
        <w:t>提出</w:t>
      </w:r>
      <w:r>
        <w:rPr>
          <w:rFonts w:hint="eastAsia" w:ascii="仿宋_GB2312" w:hAnsi="宋体" w:eastAsia="仿宋_GB2312" w:cs="宋体"/>
          <w:bCs/>
          <w:color w:val="000000"/>
          <w:kern w:val="0"/>
          <w:sz w:val="32"/>
          <w:szCs w:val="32"/>
          <w:lang w:eastAsia="zh-CN"/>
        </w:rPr>
        <w:t>用苗</w:t>
      </w:r>
      <w:r>
        <w:rPr>
          <w:rFonts w:hint="eastAsia" w:ascii="仿宋_GB2312" w:hAnsi="宋体" w:eastAsia="仿宋_GB2312" w:cs="宋体"/>
          <w:bCs/>
          <w:color w:val="000000"/>
          <w:kern w:val="0"/>
          <w:sz w:val="32"/>
          <w:szCs w:val="32"/>
        </w:rPr>
        <w:t>申请，经市</w:t>
      </w:r>
      <w:r>
        <w:rPr>
          <w:rFonts w:hint="eastAsia" w:ascii="仿宋_GB2312" w:hAnsi="宋体" w:eastAsia="仿宋_GB2312" w:cs="宋体"/>
          <w:bCs/>
          <w:color w:val="000000"/>
          <w:kern w:val="0"/>
          <w:sz w:val="32"/>
          <w:szCs w:val="32"/>
          <w:lang w:eastAsia="zh-CN"/>
        </w:rPr>
        <w:t>（州）</w:t>
      </w:r>
      <w:r>
        <w:rPr>
          <w:rFonts w:hint="eastAsia" w:ascii="仿宋_GB2312" w:hAnsi="宋体" w:eastAsia="仿宋_GB2312" w:cs="宋体"/>
          <w:bCs/>
          <w:color w:val="000000"/>
          <w:kern w:val="0"/>
          <w:sz w:val="32"/>
          <w:szCs w:val="32"/>
        </w:rPr>
        <w:t>林业主管部门审核汇总后报</w:t>
      </w:r>
      <w:r>
        <w:rPr>
          <w:rFonts w:hint="eastAsia" w:ascii="仿宋_GB2312" w:hAnsi="宋体" w:eastAsia="仿宋_GB2312" w:cs="宋体"/>
          <w:bCs/>
          <w:color w:val="000000"/>
          <w:kern w:val="0"/>
          <w:sz w:val="32"/>
          <w:szCs w:val="32"/>
          <w:lang w:eastAsia="zh-CN"/>
        </w:rPr>
        <w:t>省级林业主管部门</w:t>
      </w: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省级林业主管部门</w:t>
      </w:r>
      <w:r>
        <w:rPr>
          <w:rFonts w:hint="eastAsia" w:ascii="仿宋_GB2312" w:hAnsi="宋体" w:eastAsia="仿宋_GB2312" w:cs="宋体"/>
          <w:bCs/>
          <w:color w:val="000000"/>
          <w:kern w:val="0"/>
          <w:sz w:val="32"/>
          <w:szCs w:val="32"/>
        </w:rPr>
        <w:t>根据</w:t>
      </w:r>
      <w:r>
        <w:rPr>
          <w:rFonts w:hint="eastAsia" w:ascii="仿宋_GB2312" w:hAnsi="宋体" w:eastAsia="仿宋_GB2312" w:cs="宋体"/>
          <w:bCs/>
          <w:color w:val="000000"/>
          <w:kern w:val="0"/>
          <w:sz w:val="32"/>
          <w:szCs w:val="32"/>
          <w:lang w:eastAsia="zh-CN"/>
        </w:rPr>
        <w:t>可调控用苗情况，按照适地适树适种源、就近调配、就近使用，优先安排各级试验示范点建设等原则，结合</w:t>
      </w:r>
      <w:r>
        <w:rPr>
          <w:rFonts w:hint="eastAsia" w:ascii="仿宋_GB2312" w:hAnsi="宋体" w:eastAsia="仿宋_GB2312" w:cs="宋体"/>
          <w:bCs/>
          <w:color w:val="000000"/>
          <w:kern w:val="0"/>
          <w:sz w:val="32"/>
          <w:szCs w:val="32"/>
        </w:rPr>
        <w:t>各地需求，经</w:t>
      </w:r>
      <w:r>
        <w:rPr>
          <w:rFonts w:hint="eastAsia" w:ascii="仿宋_GB2312" w:hAnsi="宋体" w:eastAsia="仿宋_GB2312" w:cs="宋体"/>
          <w:bCs/>
          <w:color w:val="000000"/>
          <w:kern w:val="0"/>
          <w:sz w:val="32"/>
          <w:szCs w:val="32"/>
          <w:lang w:eastAsia="zh-CN"/>
        </w:rPr>
        <w:t>局长办公会研究确定年度调控苗木分配方案。</w:t>
      </w:r>
    </w:p>
    <w:p>
      <w:pPr>
        <w:widowControl/>
        <w:spacing w:line="580" w:lineRule="exact"/>
        <w:ind w:firstLine="627" w:firstLineChars="196"/>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第二十四条 接收调控苗木的市县级林业主管部门应根据省级下达的分配方案，制定分配计划。及时与有关保障性苗圃和用苗单位或个人落实提苗的时间、地点。并建立健全调控苗木使用档案。</w:t>
      </w:r>
    </w:p>
    <w:p>
      <w:pPr>
        <w:widowControl/>
        <w:spacing w:line="580" w:lineRule="exact"/>
        <w:ind w:firstLine="627" w:firstLineChars="196"/>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第二十五条 用苗单位或个人应向县级林业主管部门出具调控苗木使用承诺函，明确栽植地点、落实管护责任。要现场查验苗木数量和质量，填写调控苗木验收单。并严格按照用苗计划或造林作业设计，及时将接收的调控苗木用于造林绿化，避免因组织不力或种植不及时发生造林质量事故。</w:t>
      </w:r>
    </w:p>
    <w:p>
      <w:pPr>
        <w:widowControl/>
        <w:spacing w:line="580" w:lineRule="exact"/>
        <w:ind w:firstLine="627" w:firstLineChars="196"/>
        <w:rPr>
          <w:rFonts w:hint="eastAsia" w:ascii="仿宋_GB2312" w:hAnsi="宋体" w:eastAsia="仿宋_GB2312" w:cs="宋体"/>
          <w:strike w:val="0"/>
          <w:dstrike w:val="0"/>
          <w:color w:val="000000"/>
          <w:kern w:val="0"/>
          <w:sz w:val="32"/>
          <w:szCs w:val="32"/>
          <w:u w:val="none"/>
        </w:rPr>
      </w:pPr>
      <w:r>
        <w:rPr>
          <w:rFonts w:hint="eastAsia" w:ascii="仿宋_GB2312" w:hAnsi="宋体" w:eastAsia="仿宋_GB2312" w:cs="宋体"/>
          <w:bCs/>
          <w:color w:val="000000"/>
          <w:kern w:val="0"/>
          <w:sz w:val="32"/>
          <w:szCs w:val="32"/>
        </w:rPr>
        <w:t>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十</w:t>
      </w:r>
      <w:r>
        <w:rPr>
          <w:rFonts w:hint="eastAsia" w:ascii="仿宋_GB2312" w:hAnsi="宋体" w:eastAsia="仿宋_GB2312" w:cs="宋体"/>
          <w:bCs/>
          <w:color w:val="000000"/>
          <w:kern w:val="0"/>
          <w:sz w:val="32"/>
          <w:szCs w:val="32"/>
          <w:lang w:eastAsia="zh-CN"/>
        </w:rPr>
        <w:t>六</w:t>
      </w:r>
      <w:r>
        <w:rPr>
          <w:rFonts w:hint="eastAsia" w:ascii="仿宋_GB2312" w:hAnsi="宋体" w:eastAsia="仿宋_GB2312" w:cs="宋体"/>
          <w:bCs/>
          <w:color w:val="000000"/>
          <w:kern w:val="0"/>
          <w:sz w:val="32"/>
          <w:szCs w:val="32"/>
        </w:rPr>
        <w:t>条</w:t>
      </w:r>
      <w:r>
        <w:rPr>
          <w:rFonts w:hint="eastAsia" w:ascii="仿宋_GB2312" w:hAnsi="宋体" w:eastAsia="仿宋_GB2312" w:cs="宋体"/>
          <w:bCs/>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保障性苗圃</w:t>
      </w:r>
      <w:r>
        <w:rPr>
          <w:rFonts w:hint="eastAsia" w:ascii="仿宋_GB2312" w:hAnsi="宋体" w:eastAsia="仿宋_GB2312" w:cs="宋体"/>
          <w:color w:val="000000"/>
          <w:kern w:val="0"/>
          <w:sz w:val="32"/>
          <w:szCs w:val="32"/>
        </w:rPr>
        <w:t>应当按照省调控苗</w:t>
      </w:r>
      <w:r>
        <w:rPr>
          <w:rFonts w:hint="eastAsia" w:ascii="仿宋_GB2312" w:hAnsi="宋体" w:eastAsia="仿宋_GB2312" w:cs="宋体"/>
          <w:color w:val="000000"/>
          <w:kern w:val="0"/>
          <w:sz w:val="32"/>
          <w:szCs w:val="32"/>
          <w:lang w:eastAsia="zh-CN"/>
        </w:rPr>
        <w:t>木</w:t>
      </w:r>
      <w:r>
        <w:rPr>
          <w:rFonts w:hint="eastAsia" w:ascii="仿宋_GB2312" w:hAnsi="宋体" w:eastAsia="仿宋_GB2312" w:cs="宋体"/>
          <w:color w:val="000000"/>
          <w:kern w:val="0"/>
          <w:sz w:val="32"/>
          <w:szCs w:val="32"/>
        </w:rPr>
        <w:t>分配</w:t>
      </w:r>
      <w:r>
        <w:rPr>
          <w:rFonts w:hint="eastAsia" w:ascii="仿宋_GB2312" w:hAnsi="宋体" w:eastAsia="仿宋_GB2312" w:cs="宋体"/>
          <w:color w:val="000000"/>
          <w:kern w:val="0"/>
          <w:sz w:val="32"/>
          <w:szCs w:val="32"/>
          <w:lang w:eastAsia="zh-CN"/>
        </w:rPr>
        <w:t>方案</w:t>
      </w:r>
      <w:r>
        <w:rPr>
          <w:rFonts w:hint="eastAsia" w:ascii="仿宋_GB2312" w:hAnsi="宋体" w:eastAsia="仿宋_GB2312" w:cs="宋体"/>
          <w:color w:val="000000"/>
          <w:kern w:val="0"/>
          <w:sz w:val="32"/>
          <w:szCs w:val="32"/>
        </w:rPr>
        <w:t>供应</w:t>
      </w:r>
      <w:r>
        <w:rPr>
          <w:rFonts w:hint="eastAsia" w:ascii="仿宋_GB2312" w:hAnsi="宋体" w:eastAsia="仿宋_GB2312" w:cs="宋体"/>
          <w:color w:val="000000"/>
          <w:kern w:val="0"/>
          <w:sz w:val="32"/>
          <w:szCs w:val="32"/>
          <w:lang w:eastAsia="zh-CN"/>
        </w:rPr>
        <w:t>合格苗木</w:t>
      </w:r>
      <w:r>
        <w:rPr>
          <w:rFonts w:hint="eastAsia" w:ascii="仿宋_GB2312" w:hAnsi="宋体" w:eastAsia="仿宋_GB2312" w:cs="宋体"/>
          <w:color w:val="000000"/>
          <w:kern w:val="0"/>
          <w:sz w:val="32"/>
          <w:szCs w:val="32"/>
        </w:rPr>
        <w:t>，并</w:t>
      </w:r>
      <w:r>
        <w:rPr>
          <w:rFonts w:hint="eastAsia" w:ascii="仿宋_GB2312" w:hAnsi="宋体" w:eastAsia="仿宋_GB2312" w:cs="宋体"/>
          <w:color w:val="000000"/>
          <w:kern w:val="0"/>
          <w:sz w:val="32"/>
          <w:szCs w:val="32"/>
          <w:lang w:eastAsia="zh-CN"/>
        </w:rPr>
        <w:t>向用苗单位提供</w:t>
      </w:r>
      <w:r>
        <w:rPr>
          <w:rFonts w:hint="eastAsia" w:ascii="仿宋_GB2312" w:hAnsi="宋体" w:eastAsia="仿宋_GB2312" w:cs="宋体"/>
          <w:strike w:val="0"/>
          <w:dstrike w:val="0"/>
          <w:color w:val="000000"/>
          <w:kern w:val="0"/>
          <w:sz w:val="32"/>
          <w:szCs w:val="32"/>
          <w:u w:val="none"/>
          <w:lang w:eastAsia="zh-CN"/>
        </w:rPr>
        <w:t>苗木质量检验证书、</w:t>
      </w:r>
      <w:r>
        <w:rPr>
          <w:rFonts w:hint="eastAsia" w:ascii="仿宋_GB2312" w:hAnsi="宋体" w:eastAsia="仿宋_GB2312" w:cs="宋体"/>
          <w:color w:val="000000"/>
          <w:kern w:val="0"/>
          <w:sz w:val="32"/>
          <w:szCs w:val="32"/>
        </w:rPr>
        <w:t>检疫</w:t>
      </w:r>
      <w:r>
        <w:rPr>
          <w:rFonts w:hint="eastAsia" w:ascii="仿宋_GB2312" w:hAnsi="宋体" w:eastAsia="仿宋_GB2312" w:cs="宋体"/>
          <w:color w:val="000000"/>
          <w:kern w:val="0"/>
          <w:sz w:val="32"/>
          <w:szCs w:val="32"/>
          <w:lang w:eastAsia="zh-CN"/>
        </w:rPr>
        <w:t>证明、</w:t>
      </w:r>
      <w:r>
        <w:rPr>
          <w:rFonts w:hint="eastAsia" w:ascii="仿宋_GB2312" w:hAnsi="宋体" w:eastAsia="仿宋_GB2312" w:cs="宋体"/>
          <w:strike w:val="0"/>
          <w:dstrike w:val="0"/>
          <w:color w:val="000000"/>
          <w:kern w:val="0"/>
          <w:sz w:val="32"/>
          <w:szCs w:val="32"/>
          <w:u w:val="none"/>
          <w:lang w:eastAsia="zh-CN"/>
        </w:rPr>
        <w:t>标签和使用说明</w:t>
      </w:r>
      <w:r>
        <w:rPr>
          <w:rFonts w:hint="eastAsia" w:ascii="仿宋_GB2312" w:hAnsi="宋体" w:eastAsia="仿宋_GB2312" w:cs="宋体"/>
          <w:strike w:val="0"/>
          <w:dstrike w:val="0"/>
          <w:color w:val="000000"/>
          <w:kern w:val="0"/>
          <w:sz w:val="32"/>
          <w:szCs w:val="32"/>
          <w:u w:val="none"/>
        </w:rPr>
        <w:t>。</w:t>
      </w:r>
    </w:p>
    <w:p>
      <w:pPr>
        <w:widowControl/>
        <w:spacing w:line="580" w:lineRule="exact"/>
        <w:ind w:firstLine="627" w:firstLineChars="196"/>
        <w:rPr>
          <w:rFonts w:hint="eastAsia" w:ascii="仿宋_GB2312" w:hAnsi="宋体" w:eastAsia="仿宋_GB2312" w:cs="宋体"/>
          <w:bCs/>
          <w:color w:val="000000"/>
          <w:kern w:val="0"/>
          <w:sz w:val="32"/>
          <w:szCs w:val="32"/>
          <w:u w:val="none"/>
        </w:rPr>
      </w:pPr>
      <w:r>
        <w:rPr>
          <w:rFonts w:hint="eastAsia" w:ascii="仿宋_GB2312" w:hAnsi="宋体" w:eastAsia="仿宋_GB2312" w:cs="宋体"/>
          <w:bCs/>
          <w:color w:val="000000"/>
          <w:kern w:val="0"/>
          <w:sz w:val="32"/>
          <w:szCs w:val="32"/>
        </w:rPr>
        <w:t>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十</w:t>
      </w:r>
      <w:r>
        <w:rPr>
          <w:rFonts w:hint="eastAsia" w:ascii="仿宋_GB2312" w:hAnsi="宋体" w:eastAsia="仿宋_GB2312" w:cs="宋体"/>
          <w:bCs/>
          <w:color w:val="000000"/>
          <w:kern w:val="0"/>
          <w:sz w:val="32"/>
          <w:szCs w:val="32"/>
          <w:lang w:eastAsia="zh-CN"/>
        </w:rPr>
        <w:t>七</w:t>
      </w:r>
      <w:r>
        <w:rPr>
          <w:rFonts w:hint="eastAsia" w:ascii="仿宋_GB2312" w:hAnsi="宋体" w:eastAsia="仿宋_GB2312" w:cs="宋体"/>
          <w:bCs/>
          <w:color w:val="000000"/>
          <w:kern w:val="0"/>
          <w:sz w:val="32"/>
          <w:szCs w:val="32"/>
        </w:rPr>
        <w:t xml:space="preserve">条 </w:t>
      </w:r>
      <w:r>
        <w:rPr>
          <w:rFonts w:hint="eastAsia" w:ascii="仿宋_GB2312" w:hAnsi="宋体" w:eastAsia="仿宋_GB2312" w:cs="宋体"/>
          <w:color w:val="000000"/>
          <w:kern w:val="0"/>
          <w:sz w:val="32"/>
          <w:szCs w:val="32"/>
          <w:lang w:eastAsia="zh-CN"/>
        </w:rPr>
        <w:t>保障性苗圃</w:t>
      </w:r>
      <w:r>
        <w:rPr>
          <w:rFonts w:hint="eastAsia" w:ascii="仿宋_GB2312" w:hAnsi="宋体" w:eastAsia="仿宋_GB2312" w:cs="宋体"/>
          <w:color w:val="000000"/>
          <w:kern w:val="0"/>
          <w:sz w:val="32"/>
          <w:szCs w:val="32"/>
        </w:rPr>
        <w:t>调控苗</w:t>
      </w:r>
      <w:r>
        <w:rPr>
          <w:rFonts w:hint="eastAsia" w:ascii="仿宋_GB2312" w:hAnsi="宋体" w:eastAsia="仿宋_GB2312" w:cs="宋体"/>
          <w:color w:val="000000"/>
          <w:kern w:val="0"/>
          <w:sz w:val="32"/>
          <w:szCs w:val="32"/>
          <w:lang w:eastAsia="zh-CN"/>
        </w:rPr>
        <w:t>木</w:t>
      </w:r>
      <w:r>
        <w:rPr>
          <w:rFonts w:hint="eastAsia" w:ascii="仿宋_GB2312" w:hAnsi="宋体" w:eastAsia="仿宋_GB2312" w:cs="宋体"/>
          <w:color w:val="000000"/>
          <w:kern w:val="0"/>
          <w:sz w:val="32"/>
          <w:szCs w:val="32"/>
        </w:rPr>
        <w:t>的运输费用和</w:t>
      </w:r>
      <w:r>
        <w:rPr>
          <w:rFonts w:hint="eastAsia" w:ascii="仿宋_GB2312" w:hAnsi="宋体" w:eastAsia="仿宋_GB2312" w:cs="宋体"/>
          <w:strike w:val="0"/>
          <w:dstrike w:val="0"/>
          <w:color w:val="000000"/>
          <w:kern w:val="0"/>
          <w:sz w:val="32"/>
          <w:szCs w:val="32"/>
          <w:u w:val="none"/>
          <w:lang w:eastAsia="zh-CN"/>
        </w:rPr>
        <w:t>其他间接费用</w:t>
      </w:r>
      <w:r>
        <w:rPr>
          <w:rFonts w:hint="eastAsia" w:ascii="仿宋_GB2312" w:hAnsi="宋体" w:eastAsia="仿宋_GB2312" w:cs="宋体"/>
          <w:color w:val="000000"/>
          <w:kern w:val="0"/>
          <w:sz w:val="32"/>
          <w:szCs w:val="32"/>
          <w:u w:val="none"/>
        </w:rPr>
        <w:t>由苗木</w:t>
      </w:r>
      <w:r>
        <w:rPr>
          <w:rFonts w:hint="eastAsia" w:ascii="仿宋_GB2312" w:hAnsi="宋体" w:eastAsia="仿宋_GB2312" w:cs="宋体"/>
          <w:color w:val="000000"/>
          <w:kern w:val="0"/>
          <w:sz w:val="32"/>
          <w:szCs w:val="32"/>
          <w:u w:val="none"/>
          <w:lang w:eastAsia="zh-CN"/>
        </w:rPr>
        <w:t>使用</w:t>
      </w:r>
      <w:r>
        <w:rPr>
          <w:rFonts w:hint="eastAsia" w:ascii="仿宋_GB2312" w:hAnsi="宋体" w:eastAsia="仿宋_GB2312" w:cs="宋体"/>
          <w:color w:val="000000"/>
          <w:kern w:val="0"/>
          <w:sz w:val="32"/>
          <w:szCs w:val="32"/>
          <w:u w:val="none"/>
        </w:rPr>
        <w:t>单位承担</w:t>
      </w:r>
      <w:r>
        <w:rPr>
          <w:rFonts w:hint="eastAsia" w:ascii="仿宋_GB2312" w:hAnsi="宋体" w:eastAsia="仿宋_GB2312" w:cs="宋体"/>
          <w:color w:val="000000"/>
          <w:kern w:val="0"/>
          <w:sz w:val="32"/>
          <w:szCs w:val="32"/>
          <w:u w:val="none"/>
          <w:lang w:val="en-US" w:eastAsia="zh-CN"/>
        </w:rPr>
        <w:t>,取苗及上车费用列入育苗成本核算，由保障性苗圃承担。</w:t>
      </w:r>
    </w:p>
    <w:p>
      <w:pPr>
        <w:widowControl/>
        <w:spacing w:line="580" w:lineRule="exact"/>
        <w:ind w:firstLine="627" w:firstLineChars="196"/>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十</w:t>
      </w:r>
      <w:r>
        <w:rPr>
          <w:rFonts w:hint="eastAsia" w:ascii="仿宋_GB2312" w:hAnsi="宋体" w:eastAsia="仿宋_GB2312" w:cs="宋体"/>
          <w:bCs/>
          <w:color w:val="000000"/>
          <w:kern w:val="0"/>
          <w:sz w:val="32"/>
          <w:szCs w:val="32"/>
          <w:lang w:eastAsia="zh-CN"/>
        </w:rPr>
        <w:t>八</w:t>
      </w:r>
      <w:r>
        <w:rPr>
          <w:rFonts w:hint="eastAsia" w:ascii="仿宋_GB2312" w:hAnsi="宋体" w:eastAsia="仿宋_GB2312" w:cs="宋体"/>
          <w:bCs/>
          <w:color w:val="000000"/>
          <w:kern w:val="0"/>
          <w:sz w:val="32"/>
          <w:szCs w:val="32"/>
        </w:rPr>
        <w:t xml:space="preserve">条 </w:t>
      </w:r>
      <w:r>
        <w:rPr>
          <w:rFonts w:hint="eastAsia" w:ascii="仿宋_GB2312" w:hAnsi="宋体" w:eastAsia="仿宋_GB2312" w:cs="宋体"/>
          <w:color w:val="000000"/>
          <w:kern w:val="0"/>
          <w:sz w:val="32"/>
          <w:szCs w:val="32"/>
          <w:lang w:eastAsia="zh-CN"/>
        </w:rPr>
        <w:t>保障性苗圃</w:t>
      </w:r>
      <w:r>
        <w:rPr>
          <w:rFonts w:hint="eastAsia" w:ascii="仿宋_GB2312" w:hAnsi="宋体" w:eastAsia="仿宋_GB2312" w:cs="宋体"/>
          <w:bCs/>
          <w:color w:val="000000"/>
          <w:kern w:val="0"/>
          <w:sz w:val="32"/>
          <w:szCs w:val="32"/>
        </w:rPr>
        <w:t>调控苗</w:t>
      </w:r>
      <w:r>
        <w:rPr>
          <w:rFonts w:hint="eastAsia" w:ascii="仿宋_GB2312" w:hAnsi="宋体" w:eastAsia="仿宋_GB2312" w:cs="宋体"/>
          <w:bCs/>
          <w:color w:val="000000"/>
          <w:kern w:val="0"/>
          <w:sz w:val="32"/>
          <w:szCs w:val="32"/>
          <w:lang w:eastAsia="zh-CN"/>
        </w:rPr>
        <w:t>木</w:t>
      </w:r>
      <w:r>
        <w:rPr>
          <w:rFonts w:hint="eastAsia" w:ascii="仿宋_GB2312" w:hAnsi="宋体" w:eastAsia="仿宋_GB2312" w:cs="宋体"/>
          <w:bCs/>
          <w:color w:val="000000"/>
          <w:kern w:val="0"/>
          <w:sz w:val="32"/>
          <w:szCs w:val="32"/>
        </w:rPr>
        <w:t>由县级林业主管部门统筹安排</w:t>
      </w:r>
      <w:r>
        <w:rPr>
          <w:rFonts w:hint="eastAsia" w:ascii="仿宋_GB2312" w:hAnsi="宋体" w:eastAsia="仿宋_GB2312" w:cs="宋体"/>
          <w:bCs/>
          <w:color w:val="000000"/>
          <w:kern w:val="0"/>
          <w:sz w:val="32"/>
          <w:szCs w:val="32"/>
          <w:u w:val="none"/>
        </w:rPr>
        <w:t>用于</w:t>
      </w:r>
      <w:r>
        <w:rPr>
          <w:rFonts w:hint="eastAsia" w:ascii="仿宋_GB2312" w:hAnsi="宋体" w:eastAsia="仿宋_GB2312" w:cs="宋体"/>
          <w:bCs/>
          <w:color w:val="000000"/>
          <w:kern w:val="0"/>
          <w:sz w:val="32"/>
          <w:szCs w:val="32"/>
          <w:u w:val="none"/>
          <w:lang w:eastAsia="zh-CN"/>
        </w:rPr>
        <w:t>树种结构调整、乡村</w:t>
      </w:r>
      <w:r>
        <w:rPr>
          <w:rFonts w:hint="eastAsia" w:ascii="仿宋_GB2312" w:hAnsi="宋体" w:eastAsia="仿宋_GB2312" w:cs="宋体"/>
          <w:bCs/>
          <w:color w:val="000000"/>
          <w:kern w:val="0"/>
          <w:sz w:val="32"/>
          <w:szCs w:val="32"/>
          <w:u w:val="none"/>
        </w:rPr>
        <w:t>绿化</w:t>
      </w:r>
      <w:r>
        <w:rPr>
          <w:rFonts w:hint="eastAsia" w:ascii="仿宋_GB2312" w:hAnsi="宋体" w:eastAsia="仿宋_GB2312" w:cs="宋体"/>
          <w:bCs/>
          <w:color w:val="000000"/>
          <w:kern w:val="0"/>
          <w:sz w:val="32"/>
          <w:szCs w:val="32"/>
          <w:u w:val="none"/>
          <w:lang w:eastAsia="zh-CN"/>
        </w:rPr>
        <w:t>美化、义务植树及未成林地补植补造等</w:t>
      </w:r>
      <w:r>
        <w:rPr>
          <w:rFonts w:hint="eastAsia" w:ascii="仿宋_GB2312" w:hAnsi="宋体" w:eastAsia="仿宋_GB2312" w:cs="宋体"/>
          <w:bCs/>
          <w:color w:val="000000"/>
          <w:kern w:val="0"/>
          <w:sz w:val="32"/>
          <w:szCs w:val="32"/>
          <w:u w:val="none"/>
        </w:rPr>
        <w:t>，</w:t>
      </w:r>
      <w:r>
        <w:rPr>
          <w:rFonts w:hint="eastAsia" w:ascii="仿宋_GB2312" w:hAnsi="宋体" w:eastAsia="仿宋_GB2312" w:cs="宋体"/>
          <w:bCs/>
          <w:color w:val="000000"/>
          <w:kern w:val="0"/>
          <w:sz w:val="32"/>
          <w:szCs w:val="32"/>
        </w:rPr>
        <w:t>优先保障示范林、示范点、示范单位等重点林业建设用苗需求，不得转让、出售或者移作他用。</w:t>
      </w:r>
    </w:p>
    <w:p>
      <w:pPr>
        <w:spacing w:line="580" w:lineRule="exact"/>
        <w:ind w:firstLine="0" w:firstLineChars="0"/>
        <w:rPr>
          <w:rFonts w:ascii="仿宋_GB2312" w:hAnsi="宋体" w:eastAsia="仿宋_GB2312" w:cs="宋体"/>
          <w:bCs/>
          <w:color w:val="000000"/>
          <w:kern w:val="0"/>
          <w:sz w:val="32"/>
          <w:szCs w:val="32"/>
        </w:rPr>
      </w:pPr>
    </w:p>
    <w:p>
      <w:pPr>
        <w:widowControl/>
        <w:spacing w:after="156" w:afterLines="50" w:line="600" w:lineRule="exact"/>
        <w:jc w:val="center"/>
        <w:rPr>
          <w:rFonts w:ascii="黑体" w:hAnsi="宋体" w:eastAsia="黑体" w:cs="宋体"/>
          <w:color w:val="000000"/>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章 </w:t>
      </w:r>
      <w:r>
        <w:rPr>
          <w:rFonts w:hint="eastAsia" w:ascii="黑体" w:hAnsi="宋体" w:eastAsia="黑体" w:cs="宋体"/>
          <w:color w:val="000000"/>
          <w:kern w:val="0"/>
          <w:sz w:val="32"/>
          <w:szCs w:val="32"/>
        </w:rPr>
        <w:t xml:space="preserve">  责任追究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第二十九条 各级林业主管部门应加强对调控苗木使用情况和造林质量的监管，对因玩忽职守或监管不力造成造林质量事故的，按照国家林草局关于造林质量事故行政责任追究制度的规定，对直接负责的主管领导和其他直接责任人给予行政处分；构成玩忽职守罪或其他罪的，依法追究刑事责任。</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十条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保障性苗圃</w:t>
      </w:r>
      <w:r>
        <w:rPr>
          <w:rFonts w:hint="eastAsia" w:ascii="仿宋_GB2312" w:hAnsi="宋体" w:eastAsia="仿宋_GB2312" w:cs="宋体"/>
          <w:color w:val="000000"/>
          <w:kern w:val="0"/>
          <w:sz w:val="32"/>
          <w:szCs w:val="32"/>
        </w:rPr>
        <w:t>供应不合格苗木的，由县级林业</w:t>
      </w:r>
      <w:r>
        <w:rPr>
          <w:rFonts w:hint="eastAsia" w:ascii="仿宋_GB2312" w:hAnsi="宋体" w:eastAsia="仿宋_GB2312" w:cs="宋体"/>
          <w:color w:val="000000"/>
          <w:kern w:val="0"/>
          <w:sz w:val="32"/>
          <w:szCs w:val="32"/>
          <w:lang w:eastAsia="zh-CN"/>
        </w:rPr>
        <w:t>主管</w:t>
      </w:r>
      <w:r>
        <w:rPr>
          <w:rFonts w:hint="eastAsia" w:ascii="仿宋_GB2312" w:hAnsi="宋体" w:eastAsia="仿宋_GB2312" w:cs="宋体"/>
          <w:color w:val="000000"/>
          <w:kern w:val="0"/>
          <w:sz w:val="32"/>
          <w:szCs w:val="32"/>
        </w:rPr>
        <w:t>部门按《种子法》有关规定处理。</w:t>
      </w:r>
    </w:p>
    <w:p>
      <w:pPr>
        <w:widowControl/>
        <w:spacing w:line="600" w:lineRule="exact"/>
        <w:ind w:firstLine="627" w:firstLineChars="196"/>
        <w:rPr>
          <w:rFonts w:hint="eastAsia" w:ascii="仿宋_GB2312" w:hAnsi="仿宋_GB2312" w:eastAsia="仿宋_GB2312" w:cs="仿宋_GB2312"/>
          <w:sz w:val="32"/>
          <w:szCs w:val="32"/>
          <w:u w:val="none"/>
        </w:rPr>
      </w:pPr>
      <w:r>
        <w:rPr>
          <w:rFonts w:hint="eastAsia" w:ascii="仿宋_GB2312" w:hAnsi="宋体" w:eastAsia="仿宋_GB2312" w:cs="宋体"/>
          <w:bCs/>
          <w:color w:val="000000"/>
          <w:kern w:val="0"/>
          <w:sz w:val="32"/>
          <w:szCs w:val="32"/>
        </w:rPr>
        <w:t>第</w:t>
      </w:r>
      <w:r>
        <w:rPr>
          <w:rFonts w:hint="eastAsia" w:ascii="仿宋_GB2312" w:hAnsi="宋体" w:eastAsia="仿宋_GB2312" w:cs="宋体"/>
          <w:bCs/>
          <w:color w:val="000000"/>
          <w:kern w:val="0"/>
          <w:sz w:val="32"/>
          <w:szCs w:val="32"/>
          <w:lang w:eastAsia="zh-CN"/>
        </w:rPr>
        <w:t>三</w:t>
      </w:r>
      <w:r>
        <w:rPr>
          <w:rFonts w:hint="eastAsia" w:ascii="仿宋_GB2312" w:hAnsi="宋体" w:eastAsia="仿宋_GB2312" w:cs="宋体"/>
          <w:bCs/>
          <w:color w:val="000000"/>
          <w:kern w:val="0"/>
          <w:sz w:val="32"/>
          <w:szCs w:val="32"/>
        </w:rPr>
        <w:t>十</w:t>
      </w:r>
      <w:r>
        <w:rPr>
          <w:rFonts w:hint="eastAsia" w:ascii="仿宋_GB2312" w:hAnsi="宋体" w:eastAsia="仿宋_GB2312" w:cs="宋体"/>
          <w:bCs/>
          <w:color w:val="000000"/>
          <w:kern w:val="0"/>
          <w:sz w:val="32"/>
          <w:szCs w:val="32"/>
          <w:lang w:eastAsia="zh-CN"/>
        </w:rPr>
        <w:t>一</w:t>
      </w:r>
      <w:r>
        <w:rPr>
          <w:rFonts w:hint="eastAsia" w:ascii="仿宋_GB2312" w:hAnsi="宋体" w:eastAsia="仿宋_GB2312" w:cs="宋体"/>
          <w:bCs/>
          <w:color w:val="000000"/>
          <w:kern w:val="0"/>
          <w:sz w:val="32"/>
          <w:szCs w:val="32"/>
        </w:rPr>
        <w:t xml:space="preserve">条 </w:t>
      </w:r>
      <w:r>
        <w:rPr>
          <w:rFonts w:hint="eastAsia" w:ascii="仿宋_GB2312" w:hAnsi="仿宋_GB2312" w:eastAsia="仿宋_GB2312" w:cs="仿宋_GB2312"/>
          <w:sz w:val="32"/>
          <w:szCs w:val="32"/>
        </w:rPr>
        <w:t>违反财政违法行为的，如将</w:t>
      </w:r>
      <w:r>
        <w:rPr>
          <w:rFonts w:hint="eastAsia" w:ascii="仿宋_GB2312" w:hAnsi="宋体" w:eastAsia="仿宋_GB2312" w:cs="宋体"/>
          <w:color w:val="000000"/>
          <w:kern w:val="0"/>
          <w:sz w:val="32"/>
          <w:szCs w:val="32"/>
          <w:lang w:eastAsia="zh-CN"/>
        </w:rPr>
        <w:t>保障性苗圃</w:t>
      </w:r>
      <w:r>
        <w:rPr>
          <w:rFonts w:hint="eastAsia" w:ascii="仿宋_GB2312" w:hAnsi="仿宋_GB2312" w:eastAsia="仿宋_GB2312" w:cs="仿宋_GB2312"/>
          <w:sz w:val="32"/>
          <w:szCs w:val="32"/>
        </w:rPr>
        <w:t>调控苗</w:t>
      </w:r>
      <w:r>
        <w:rPr>
          <w:rFonts w:hint="eastAsia" w:ascii="仿宋_GB2312" w:hAnsi="仿宋_GB2312" w:eastAsia="仿宋_GB2312" w:cs="仿宋_GB2312"/>
          <w:sz w:val="32"/>
          <w:szCs w:val="32"/>
          <w:lang w:eastAsia="zh-CN"/>
        </w:rPr>
        <w:t>木</w:t>
      </w:r>
      <w:r>
        <w:rPr>
          <w:rFonts w:hint="eastAsia" w:ascii="仿宋_GB2312" w:hAnsi="仿宋_GB2312" w:eastAsia="仿宋_GB2312" w:cs="仿宋_GB2312"/>
          <w:sz w:val="32"/>
          <w:szCs w:val="32"/>
        </w:rPr>
        <w:t>转让、出售或移作他用谋利的，违反财务会计制度管理规定或弄虚作假骗取财政资金的，按照《财政违法行为处罚处分条例》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涉嫌犯罪的，移送司法机关处理</w:t>
      </w:r>
      <w:r>
        <w:rPr>
          <w:rFonts w:hint="eastAsia" w:ascii="仿宋_GB2312" w:hAnsi="仿宋_GB2312" w:eastAsia="仿宋_GB2312" w:cs="仿宋_GB2312"/>
          <w:sz w:val="32"/>
          <w:szCs w:val="32"/>
          <w:u w:val="none"/>
        </w:rPr>
        <w:t>。</w:t>
      </w:r>
    </w:p>
    <w:p>
      <w:pPr>
        <w:spacing w:line="570" w:lineRule="exact"/>
        <w:ind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spacing w:line="57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章　 附 则</w:t>
      </w:r>
    </w:p>
    <w:p>
      <w:pPr>
        <w:numPr>
          <w:ilvl w:val="0"/>
          <w:numId w:val="0"/>
        </w:num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本办法自公布之日起实施。</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三十三</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贵州省省级林业主管部门</w:t>
      </w:r>
      <w:r>
        <w:rPr>
          <w:rFonts w:hint="eastAsia" w:ascii="仿宋_GB2312" w:hAnsi="仿宋_GB2312" w:eastAsia="仿宋_GB2312" w:cs="仿宋_GB2312"/>
          <w:sz w:val="32"/>
          <w:szCs w:val="32"/>
        </w:rPr>
        <w:t>负责解释。</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第三十四条 市县级林业保障性苗圃的设立、建设和监督管理参照本办法执行。</w:t>
      </w:r>
    </w:p>
    <w:p>
      <w:pPr>
        <w:jc w:val="both"/>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kern w:val="0"/>
          <w:sz w:val="32"/>
          <w:szCs w:val="32"/>
        </w:rPr>
        <w:t>贵州省省级林业</w:t>
      </w:r>
      <w:r>
        <w:rPr>
          <w:rFonts w:hint="eastAsia" w:ascii="仿宋_GB2312" w:hAnsi="仿宋_GB2312" w:eastAsia="仿宋_GB2312" w:cs="仿宋_GB2312"/>
          <w:kern w:val="0"/>
          <w:sz w:val="32"/>
          <w:szCs w:val="32"/>
          <w:lang w:eastAsia="zh-CN"/>
        </w:rPr>
        <w:t>保障性</w:t>
      </w:r>
      <w:r>
        <w:rPr>
          <w:rFonts w:hint="eastAsia" w:ascii="仿宋_GB2312" w:hAnsi="仿宋_GB2312" w:eastAsia="仿宋_GB2312" w:cs="仿宋_GB2312"/>
          <w:kern w:val="0"/>
          <w:sz w:val="32"/>
          <w:szCs w:val="32"/>
        </w:rPr>
        <w:t>苗圃申报表</w:t>
      </w:r>
    </w:p>
    <w:p>
      <w:pPr>
        <w:widowControl/>
        <w:spacing w:line="580" w:lineRule="exact"/>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2-1.**县</w:t>
      </w:r>
      <w:r>
        <w:rPr>
          <w:rFonts w:hint="eastAsia" w:ascii="仿宋_GB2312" w:hAnsi="仿宋_GB2312" w:eastAsia="仿宋_GB2312" w:cs="仿宋_GB2312"/>
          <w:sz w:val="32"/>
          <w:szCs w:val="32"/>
          <w:lang w:val="en-US" w:eastAsia="zh-CN"/>
        </w:rPr>
        <w:t>调控苗木接收函</w:t>
      </w:r>
    </w:p>
    <w:p>
      <w:pPr>
        <w:pStyle w:val="2"/>
        <w:ind w:left="0" w:leftChars="0" w:firstLine="960" w:firstLineChars="300"/>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2-2.**县调控苗木验收单</w:t>
      </w:r>
    </w:p>
    <w:p>
      <w:pPr>
        <w:spacing w:line="580" w:lineRule="exact"/>
        <w:ind w:firstLine="960" w:firstLineChars="3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调控</w:t>
      </w:r>
      <w:r>
        <w:rPr>
          <w:rFonts w:hint="eastAsia" w:ascii="仿宋_GB2312" w:hAnsi="仿宋_GB2312" w:eastAsia="仿宋_GB2312" w:cs="仿宋_GB2312"/>
          <w:sz w:val="32"/>
          <w:szCs w:val="32"/>
        </w:rPr>
        <w:t>苗</w:t>
      </w:r>
      <w:r>
        <w:rPr>
          <w:rFonts w:hint="eastAsia" w:ascii="仿宋_GB2312" w:hAnsi="仿宋_GB2312" w:eastAsia="仿宋_GB2312" w:cs="仿宋_GB2312"/>
          <w:sz w:val="32"/>
          <w:szCs w:val="32"/>
          <w:lang w:eastAsia="zh-CN"/>
        </w:rPr>
        <w:t>木使用</w:t>
      </w:r>
      <w:r>
        <w:rPr>
          <w:rFonts w:hint="eastAsia" w:ascii="仿宋_GB2312" w:hAnsi="仿宋_GB2312" w:eastAsia="仿宋_GB2312" w:cs="仿宋_GB2312"/>
          <w:sz w:val="32"/>
          <w:szCs w:val="32"/>
        </w:rPr>
        <w:t>承诺函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widowControl/>
        <w:spacing w:line="580" w:lineRule="exact"/>
        <w:rPr>
          <w:rFonts w:hint="eastAsia" w:ascii="仿宋_GB2312" w:hAnsi="仿宋_GB2312" w:eastAsia="仿宋_GB2312" w:cs="仿宋_GB2312"/>
          <w:kern w:val="2"/>
          <w:sz w:val="32"/>
          <w:szCs w:val="32"/>
          <w:lang w:val="en-US" w:eastAsia="zh-CN" w:bidi="ar-SA"/>
        </w:rPr>
      </w:pPr>
      <w:r>
        <w:rPr>
          <w:rFonts w:hint="eastAsia" w:ascii="黑体" w:hAnsi="黑体" w:eastAsia="黑体" w:cs="仿宋_GB2312"/>
          <w:sz w:val="28"/>
          <w:szCs w:val="32"/>
        </w:rPr>
        <w:t>附件1</w:t>
      </w:r>
    </w:p>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贵州省省级林业</w:t>
      </w:r>
      <w:r>
        <w:rPr>
          <w:rFonts w:hint="eastAsia" w:ascii="方正小标宋_GBK" w:hAnsi="方正小标宋_GBK" w:eastAsia="方正小标宋_GBK" w:cs="方正小标宋_GBK"/>
          <w:kern w:val="0"/>
          <w:sz w:val="44"/>
          <w:szCs w:val="44"/>
          <w:lang w:eastAsia="zh-CN"/>
        </w:rPr>
        <w:t>保障性</w:t>
      </w:r>
      <w:r>
        <w:rPr>
          <w:rFonts w:hint="eastAsia" w:ascii="方正小标宋_GBK" w:hAnsi="方正小标宋_GBK" w:eastAsia="方正小标宋_GBK" w:cs="方正小标宋_GBK"/>
          <w:kern w:val="0"/>
          <w:sz w:val="44"/>
          <w:szCs w:val="44"/>
        </w:rPr>
        <w:t>苗圃申报表</w:t>
      </w:r>
    </w:p>
    <w:p>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ascii="方正仿宋_GBK" w:hAnsi="宋体" w:eastAsia="方正仿宋_GBK" w:cs="宋体"/>
          <w:kern w:val="0"/>
          <w:sz w:val="28"/>
          <w:szCs w:val="20"/>
        </w:rPr>
      </w:pPr>
      <w:r>
        <w:rPr>
          <w:rFonts w:hint="eastAsia" w:ascii="方正仿宋_GBK" w:hAnsi="宋体" w:eastAsia="方正仿宋_GBK" w:cs="宋体"/>
          <w:kern w:val="0"/>
          <w:sz w:val="28"/>
          <w:szCs w:val="20"/>
          <w:lang w:val="en-US" w:eastAsia="zh-CN"/>
        </w:rPr>
        <w:t>（单位盖章）</w:t>
      </w:r>
      <w:r>
        <w:rPr>
          <w:rFonts w:hint="eastAsia" w:ascii="方正仿宋_GBK" w:hAnsi="宋体" w:eastAsia="方正仿宋_GBK" w:cs="宋体"/>
          <w:kern w:val="0"/>
          <w:sz w:val="28"/>
          <w:szCs w:val="20"/>
        </w:rPr>
        <w:t xml:space="preserve">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 xml:space="preserve">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填报时间：       年  月  日</w:t>
      </w:r>
    </w:p>
    <w:tbl>
      <w:tblPr>
        <w:tblStyle w:val="11"/>
        <w:tblW w:w="8542" w:type="dxa"/>
        <w:tblInd w:w="0" w:type="dxa"/>
        <w:tblLayout w:type="fixed"/>
        <w:tblCellMar>
          <w:top w:w="15" w:type="dxa"/>
          <w:left w:w="15" w:type="dxa"/>
          <w:bottom w:w="15" w:type="dxa"/>
          <w:right w:w="15" w:type="dxa"/>
        </w:tblCellMar>
      </w:tblPr>
      <w:tblGrid>
        <w:gridCol w:w="806"/>
        <w:gridCol w:w="2561"/>
        <w:gridCol w:w="1650"/>
        <w:gridCol w:w="1675"/>
        <w:gridCol w:w="1850"/>
      </w:tblGrid>
      <w:tr>
        <w:tblPrEx>
          <w:tblLayout w:type="fixed"/>
          <w:tblCellMar>
            <w:top w:w="15" w:type="dxa"/>
            <w:left w:w="15" w:type="dxa"/>
            <w:bottom w:w="15" w:type="dxa"/>
            <w:right w:w="15" w:type="dxa"/>
          </w:tblCellMar>
        </w:tblPrEx>
        <w:tc>
          <w:tcPr>
            <w:tcW w:w="80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eastAsia" w:ascii="黑体" w:hAnsi="黑体" w:eastAsia="黑体" w:cs="黑体"/>
                <w:kern w:val="0"/>
                <w:sz w:val="28"/>
                <w:szCs w:val="20"/>
              </w:rPr>
            </w:pPr>
            <w:r>
              <w:rPr>
                <w:rFonts w:hint="eastAsia" w:ascii="黑体" w:hAnsi="黑体" w:eastAsia="黑体" w:cs="黑体"/>
                <w:kern w:val="0"/>
                <w:sz w:val="28"/>
                <w:szCs w:val="20"/>
              </w:rPr>
              <w:t>申请单位基本情况</w:t>
            </w:r>
          </w:p>
        </w:tc>
        <w:tc>
          <w:tcPr>
            <w:tcW w:w="256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ascii="宋体" w:hAnsi="宋体" w:cs="宋体"/>
                <w:kern w:val="0"/>
                <w:sz w:val="28"/>
                <w:szCs w:val="20"/>
              </w:rPr>
            </w:pPr>
            <w:r>
              <w:rPr>
                <w:rFonts w:hint="eastAsia" w:ascii="方正仿宋_GBK" w:hAnsi="宋体" w:eastAsia="方正仿宋_GBK" w:cs="宋体"/>
                <w:kern w:val="0"/>
                <w:sz w:val="28"/>
                <w:szCs w:val="20"/>
              </w:rPr>
              <w:t>名称</w:t>
            </w:r>
          </w:p>
        </w:tc>
        <w:tc>
          <w:tcPr>
            <w:tcW w:w="1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宋体" w:hAnsi="宋体" w:eastAsia="方正仿宋_GBK" w:cs="宋体"/>
                <w:kern w:val="0"/>
                <w:sz w:val="28"/>
                <w:szCs w:val="20"/>
                <w:lang w:val="en-US" w:eastAsia="zh-CN"/>
              </w:rPr>
            </w:pPr>
            <w:r>
              <w:rPr>
                <w:rFonts w:hint="eastAsia" w:ascii="方正仿宋_GBK" w:hAnsi="宋体" w:eastAsia="方正仿宋_GBK" w:cs="宋体"/>
                <w:kern w:val="0"/>
                <w:sz w:val="28"/>
                <w:szCs w:val="20"/>
              </w:rPr>
              <w:t> </w:t>
            </w:r>
            <w:r>
              <w:rPr>
                <w:rFonts w:hint="eastAsia" w:ascii="方正仿宋_GBK" w:hAnsi="宋体" w:eastAsia="方正仿宋_GBK" w:cs="宋体"/>
                <w:kern w:val="0"/>
                <w:sz w:val="28"/>
                <w:szCs w:val="20"/>
                <w:lang w:val="en-US" w:eastAsia="zh-CN"/>
              </w:rPr>
              <w:t xml:space="preserve">     </w:t>
            </w:r>
          </w:p>
        </w:tc>
        <w:tc>
          <w:tcPr>
            <w:tcW w:w="167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ascii="宋体" w:hAnsi="宋体" w:cs="宋体"/>
                <w:kern w:val="0"/>
                <w:sz w:val="28"/>
                <w:szCs w:val="20"/>
              </w:rPr>
            </w:pPr>
            <w:r>
              <w:rPr>
                <w:rFonts w:hint="eastAsia" w:ascii="方正仿宋_GBK" w:hAnsi="宋体" w:eastAsia="方正仿宋_GBK" w:cs="宋体"/>
                <w:kern w:val="0"/>
                <w:sz w:val="28"/>
                <w:szCs w:val="20"/>
              </w:rPr>
              <w:t>法</w:t>
            </w:r>
            <w:r>
              <w:rPr>
                <w:rFonts w:hint="eastAsia" w:ascii="方正仿宋_GBK" w:hAnsi="宋体" w:eastAsia="方正仿宋_GBK" w:cs="宋体"/>
                <w:kern w:val="0"/>
                <w:sz w:val="28"/>
                <w:szCs w:val="20"/>
                <w:lang w:eastAsia="zh-CN"/>
              </w:rPr>
              <w:t>定代表人</w:t>
            </w:r>
          </w:p>
        </w:tc>
        <w:tc>
          <w:tcPr>
            <w:tcW w:w="18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ascii="宋体" w:hAnsi="宋体" w:cs="宋体"/>
                <w:kern w:val="0"/>
                <w:sz w:val="28"/>
                <w:szCs w:val="20"/>
              </w:rPr>
            </w:pPr>
            <w:r>
              <w:rPr>
                <w:rFonts w:hint="eastAsia" w:ascii="方正仿宋_GBK" w:hAnsi="宋体" w:eastAsia="方正仿宋_GBK" w:cs="宋体"/>
                <w:kern w:val="0"/>
                <w:sz w:val="28"/>
                <w:szCs w:val="20"/>
              </w:rPr>
              <w:t> </w:t>
            </w:r>
          </w:p>
        </w:tc>
      </w:tr>
      <w:tr>
        <w:tblPrEx>
          <w:tblLayout w:type="fixed"/>
          <w:tblCellMar>
            <w:top w:w="15" w:type="dxa"/>
            <w:left w:w="15" w:type="dxa"/>
            <w:bottom w:w="15" w:type="dxa"/>
            <w:right w:w="15" w:type="dxa"/>
          </w:tblCellMar>
        </w:tblPrEx>
        <w:trPr>
          <w:trHeight w:val="421"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注册地址</w:t>
            </w:r>
          </w:p>
        </w:tc>
        <w:tc>
          <w:tcPr>
            <w:tcW w:w="5175" w:type="dxa"/>
            <w:gridSpan w:val="3"/>
            <w:tcBorders>
              <w:top w:val="nil"/>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方正仿宋_GBK" w:hAnsi="宋体" w:eastAsia="方正仿宋_GBK" w:cs="宋体"/>
                <w:kern w:val="0"/>
                <w:sz w:val="28"/>
                <w:szCs w:val="20"/>
                <w:lang w:val="en-US" w:eastAsia="zh-CN"/>
              </w:rPr>
            </w:pPr>
            <w:r>
              <w:rPr>
                <w:rFonts w:hint="eastAsia" w:ascii="方正仿宋_GBK" w:hAnsi="宋体" w:eastAsia="方正仿宋_GBK" w:cs="宋体"/>
                <w:kern w:val="0"/>
                <w:sz w:val="28"/>
                <w:szCs w:val="20"/>
                <w:lang w:val="en-US" w:eastAsia="zh-CN"/>
              </w:rPr>
              <w:t xml:space="preserve">                                   </w:t>
            </w:r>
          </w:p>
        </w:tc>
      </w:tr>
      <w:tr>
        <w:tblPrEx>
          <w:tblLayout w:type="fixed"/>
          <w:tblCellMar>
            <w:top w:w="15" w:type="dxa"/>
            <w:left w:w="15" w:type="dxa"/>
            <w:bottom w:w="15" w:type="dxa"/>
            <w:right w:w="15" w:type="dxa"/>
          </w:tblCellMar>
        </w:tblPrEx>
        <w:trPr>
          <w:trHeight w:val="527"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企业注册时间</w:t>
            </w:r>
          </w:p>
        </w:tc>
        <w:tc>
          <w:tcPr>
            <w:tcW w:w="16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 xml:space="preserve">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 xml:space="preserve"> 年  月</w:t>
            </w:r>
          </w:p>
        </w:tc>
        <w:tc>
          <w:tcPr>
            <w:tcW w:w="1675"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开始育苗业务时间</w:t>
            </w:r>
          </w:p>
        </w:tc>
        <w:tc>
          <w:tcPr>
            <w:tcW w:w="18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 xml:space="preserve">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年  月</w:t>
            </w:r>
          </w:p>
        </w:tc>
      </w:tr>
      <w:tr>
        <w:tblPrEx>
          <w:tblLayout w:type="fixed"/>
          <w:tblCellMar>
            <w:top w:w="15" w:type="dxa"/>
            <w:left w:w="15" w:type="dxa"/>
            <w:bottom w:w="15" w:type="dxa"/>
            <w:right w:w="15" w:type="dxa"/>
          </w:tblCellMar>
        </w:tblPrEx>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统一社会信用代码</w:t>
            </w:r>
          </w:p>
        </w:tc>
        <w:tc>
          <w:tcPr>
            <w:tcW w:w="16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 </w:t>
            </w:r>
          </w:p>
        </w:tc>
        <w:tc>
          <w:tcPr>
            <w:tcW w:w="1675"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单位性质</w:t>
            </w:r>
          </w:p>
        </w:tc>
        <w:tc>
          <w:tcPr>
            <w:tcW w:w="18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 </w:t>
            </w:r>
          </w:p>
        </w:tc>
      </w:tr>
      <w:tr>
        <w:tblPrEx>
          <w:tblLayout w:type="fixed"/>
          <w:tblCellMar>
            <w:top w:w="15" w:type="dxa"/>
            <w:left w:w="15" w:type="dxa"/>
            <w:bottom w:w="15" w:type="dxa"/>
            <w:right w:w="15" w:type="dxa"/>
          </w:tblCellMar>
        </w:tblPrEx>
        <w:trPr>
          <w:trHeight w:val="468"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联系人</w:t>
            </w:r>
          </w:p>
        </w:tc>
        <w:tc>
          <w:tcPr>
            <w:tcW w:w="16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tc>
        <w:tc>
          <w:tcPr>
            <w:tcW w:w="1675"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联系电话</w:t>
            </w:r>
          </w:p>
        </w:tc>
        <w:tc>
          <w:tcPr>
            <w:tcW w:w="18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tc>
      </w:tr>
      <w:tr>
        <w:tblPrEx>
          <w:tblLayout w:type="fixed"/>
          <w:tblCellMar>
            <w:top w:w="15" w:type="dxa"/>
            <w:left w:w="15" w:type="dxa"/>
            <w:bottom w:w="15" w:type="dxa"/>
            <w:right w:w="15" w:type="dxa"/>
          </w:tblCellMar>
        </w:tblPrEx>
        <w:trPr>
          <w:trHeight w:val="885" w:hRule="atLeast"/>
        </w:trPr>
        <w:tc>
          <w:tcPr>
            <w:tcW w:w="80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eastAsia" w:ascii="黑体" w:hAnsi="黑体" w:eastAsia="黑体" w:cs="黑体"/>
                <w:kern w:val="0"/>
                <w:sz w:val="28"/>
                <w:szCs w:val="20"/>
                <w:lang w:eastAsia="zh-CN"/>
              </w:rPr>
            </w:pPr>
            <w:r>
              <w:rPr>
                <w:rFonts w:hint="eastAsia" w:ascii="黑体" w:hAnsi="黑体" w:eastAsia="黑体" w:cs="黑体"/>
                <w:kern w:val="0"/>
                <w:sz w:val="28"/>
                <w:szCs w:val="20"/>
              </w:rPr>
              <w:t>苗圃</w:t>
            </w:r>
            <w:r>
              <w:rPr>
                <w:rFonts w:hint="eastAsia" w:ascii="黑体" w:hAnsi="黑体" w:eastAsia="黑体" w:cs="黑体"/>
                <w:kern w:val="0"/>
                <w:sz w:val="28"/>
                <w:szCs w:val="20"/>
                <w:lang w:eastAsia="zh-CN"/>
              </w:rPr>
              <w:t>情况</w:t>
            </w:r>
          </w:p>
        </w:tc>
        <w:tc>
          <w:tcPr>
            <w:tcW w:w="7736" w:type="dxa"/>
            <w:gridSpan w:val="4"/>
            <w:tcBorders>
              <w:top w:val="nil"/>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lang w:eastAsia="zh-CN"/>
              </w:rPr>
              <w:t>苗圃地点：</w:t>
            </w:r>
            <w:r>
              <w:rPr>
                <w:rFonts w:hint="eastAsia" w:ascii="方正仿宋_GBK" w:hAnsi="宋体" w:eastAsia="方正仿宋_GBK" w:cs="宋体"/>
                <w:kern w:val="0"/>
                <w:sz w:val="28"/>
                <w:szCs w:val="20"/>
                <w:lang w:val="en-US" w:eastAsia="zh-CN"/>
              </w:rPr>
              <w:t xml:space="preserve">                                       共有非永久基本农田</w:t>
            </w:r>
            <w:r>
              <w:rPr>
                <w:rFonts w:hint="eastAsia" w:ascii="方正仿宋_GBK" w:hAnsi="宋体" w:eastAsia="方正仿宋_GBK" w:cs="宋体"/>
                <w:kern w:val="0"/>
                <w:sz w:val="28"/>
                <w:szCs w:val="20"/>
                <w:lang w:eastAsia="zh-CN"/>
              </w:rPr>
              <w:t>育苗面</w:t>
            </w:r>
            <w:r>
              <w:rPr>
                <w:rFonts w:hint="eastAsia" w:ascii="方正仿宋_GBK" w:hAnsi="宋体" w:eastAsia="方正仿宋_GBK" w:cs="宋体"/>
                <w:kern w:val="0"/>
                <w:sz w:val="28"/>
                <w:szCs w:val="20"/>
              </w:rPr>
              <w:t>积</w:t>
            </w:r>
            <w:r>
              <w:rPr>
                <w:rFonts w:hint="eastAsia" w:ascii="方正仿宋_GBK" w:hAnsi="宋体" w:eastAsia="方正仿宋_GBK" w:cs="宋体"/>
                <w:kern w:val="0"/>
                <w:sz w:val="28"/>
                <w:szCs w:val="20"/>
                <w:lang w:val="en-US" w:eastAsia="zh-CN"/>
              </w:rPr>
              <w:t>   </w:t>
            </w:r>
            <w:r>
              <w:rPr>
                <w:rFonts w:hint="eastAsia" w:ascii="方正仿宋_GBK" w:hAnsi="宋体" w:eastAsia="方正仿宋_GBK" w:cs="宋体"/>
                <w:kern w:val="0"/>
                <w:sz w:val="28"/>
                <w:szCs w:val="20"/>
              </w:rPr>
              <w:t>亩。</w:t>
            </w:r>
            <w:r>
              <w:rPr>
                <w:rFonts w:hint="eastAsia" w:ascii="方正仿宋_GBK" w:hAnsi="宋体" w:eastAsia="方正仿宋_GBK" w:cs="宋体"/>
                <w:kern w:val="0"/>
                <w:sz w:val="28"/>
                <w:szCs w:val="20"/>
                <w:lang w:eastAsia="zh-CN"/>
              </w:rPr>
              <w:t>其中，</w:t>
            </w:r>
            <w:r>
              <w:rPr>
                <w:rFonts w:hint="eastAsia" w:ascii="方正仿宋_GBK" w:hAnsi="宋体" w:eastAsia="方正仿宋_GBK" w:cs="宋体"/>
                <w:kern w:val="0"/>
                <w:sz w:val="28"/>
                <w:szCs w:val="20"/>
              </w:rPr>
              <w:t>自有</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亩</w:t>
            </w:r>
            <w:r>
              <w:rPr>
                <w:rFonts w:hint="eastAsia" w:ascii="方正仿宋_GBK" w:hAnsi="宋体" w:eastAsia="方正仿宋_GBK" w:cs="宋体"/>
                <w:kern w:val="0"/>
                <w:sz w:val="28"/>
                <w:szCs w:val="20"/>
                <w:lang w:eastAsia="zh-CN"/>
              </w:rPr>
              <w:t>；</w:t>
            </w:r>
            <w:r>
              <w:rPr>
                <w:rFonts w:hint="eastAsia" w:ascii="方正仿宋_GBK" w:hAnsi="宋体" w:eastAsia="方正仿宋_GBK" w:cs="宋体"/>
                <w:kern w:val="0"/>
                <w:sz w:val="28"/>
                <w:szCs w:val="20"/>
              </w:rPr>
              <w:t>租赁</w:t>
            </w:r>
            <w:r>
              <w:rPr>
                <w:rFonts w:hint="eastAsia" w:ascii="方正仿宋_GBK" w:hAnsi="宋体" w:eastAsia="方正仿宋_GBK" w:cs="宋体"/>
                <w:kern w:val="0"/>
                <w:sz w:val="28"/>
                <w:szCs w:val="20"/>
                <w:lang w:val="en-US" w:eastAsia="zh-CN"/>
              </w:rPr>
              <w:t>   </w:t>
            </w:r>
            <w:r>
              <w:rPr>
                <w:rFonts w:hint="eastAsia" w:ascii="方正仿宋_GBK" w:hAnsi="宋体" w:eastAsia="方正仿宋_GBK" w:cs="宋体"/>
                <w:kern w:val="0"/>
                <w:sz w:val="28"/>
                <w:szCs w:val="20"/>
              </w:rPr>
              <w:t>亩</w:t>
            </w:r>
            <w:r>
              <w:rPr>
                <w:rFonts w:hint="eastAsia" w:ascii="方正仿宋_GBK" w:hAnsi="宋体" w:eastAsia="方正仿宋_GBK" w:cs="宋体"/>
                <w:kern w:val="0"/>
                <w:sz w:val="28"/>
                <w:szCs w:val="20"/>
                <w:lang w:eastAsia="zh-CN"/>
              </w:rPr>
              <w:t>，</w:t>
            </w:r>
            <w:r>
              <w:rPr>
                <w:rFonts w:hint="eastAsia" w:ascii="方正仿宋_GBK" w:hAnsi="宋体" w:eastAsia="方正仿宋_GBK" w:cs="宋体"/>
                <w:kern w:val="0"/>
                <w:sz w:val="28"/>
                <w:szCs w:val="20"/>
              </w:rPr>
              <w:t>租赁期自</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年</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月</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日至</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年</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月</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日</w:t>
            </w:r>
            <w:r>
              <w:rPr>
                <w:rFonts w:hint="eastAsia" w:ascii="方正仿宋_GBK" w:hAnsi="宋体" w:eastAsia="方正仿宋_GBK" w:cs="宋体"/>
                <w:kern w:val="0"/>
                <w:sz w:val="28"/>
                <w:szCs w:val="20"/>
                <w:lang w:eastAsia="zh-CN"/>
              </w:rPr>
              <w:t>。</w:t>
            </w:r>
          </w:p>
        </w:tc>
      </w:tr>
      <w:tr>
        <w:tblPrEx>
          <w:tblLayout w:type="fixed"/>
          <w:tblCellMar>
            <w:top w:w="15" w:type="dxa"/>
            <w:left w:w="15" w:type="dxa"/>
            <w:bottom w:w="15" w:type="dxa"/>
            <w:right w:w="15" w:type="dxa"/>
          </w:tblCellMar>
        </w:tblPrEx>
        <w:trPr>
          <w:trHeight w:val="418" w:hRule="atLeast"/>
        </w:trPr>
        <w:tc>
          <w:tcPr>
            <w:tcW w:w="806"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eastAsia" w:ascii="黑体" w:hAnsi="黑体" w:eastAsia="黑体" w:cs="黑体"/>
                <w:kern w:val="0"/>
                <w:sz w:val="28"/>
                <w:szCs w:val="20"/>
              </w:rPr>
            </w:pPr>
            <w:r>
              <w:rPr>
                <w:rFonts w:hint="eastAsia" w:ascii="黑体" w:hAnsi="黑体" w:eastAsia="黑体" w:cs="黑体"/>
                <w:kern w:val="0"/>
                <w:sz w:val="28"/>
                <w:szCs w:val="20"/>
              </w:rPr>
              <w:t>许可证情况</w:t>
            </w: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生产经营许可证号</w:t>
            </w:r>
          </w:p>
        </w:tc>
        <w:tc>
          <w:tcPr>
            <w:tcW w:w="5175"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 </w:t>
            </w:r>
          </w:p>
        </w:tc>
      </w:tr>
      <w:tr>
        <w:tblPrEx>
          <w:tblLayout w:type="fixed"/>
          <w:tblCellMar>
            <w:top w:w="15" w:type="dxa"/>
            <w:left w:w="15" w:type="dxa"/>
            <w:bottom w:w="15" w:type="dxa"/>
            <w:right w:w="15" w:type="dxa"/>
          </w:tblCellMar>
        </w:tblPrEx>
        <w:trPr>
          <w:trHeight w:val="572" w:hRule="atLeast"/>
        </w:trPr>
        <w:tc>
          <w:tcPr>
            <w:tcW w:w="8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生产经营种类</w:t>
            </w:r>
          </w:p>
        </w:tc>
        <w:tc>
          <w:tcPr>
            <w:tcW w:w="5175" w:type="dxa"/>
            <w:gridSpan w:val="3"/>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 </w:t>
            </w:r>
          </w:p>
        </w:tc>
      </w:tr>
      <w:tr>
        <w:tblPrEx>
          <w:tblLayout w:type="fixed"/>
          <w:tblCellMar>
            <w:top w:w="15" w:type="dxa"/>
            <w:left w:w="15" w:type="dxa"/>
            <w:bottom w:w="15" w:type="dxa"/>
            <w:right w:w="15" w:type="dxa"/>
          </w:tblCellMar>
        </w:tblPrEx>
        <w:trPr>
          <w:trHeight w:val="533" w:hRule="atLeast"/>
        </w:trPr>
        <w:tc>
          <w:tcPr>
            <w:tcW w:w="8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有效区域</w:t>
            </w:r>
          </w:p>
        </w:tc>
        <w:tc>
          <w:tcPr>
            <w:tcW w:w="5175" w:type="dxa"/>
            <w:gridSpan w:val="3"/>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tc>
      </w:tr>
      <w:tr>
        <w:tblPrEx>
          <w:tblLayout w:type="fixed"/>
          <w:tblCellMar>
            <w:top w:w="15" w:type="dxa"/>
            <w:left w:w="15" w:type="dxa"/>
            <w:bottom w:w="15" w:type="dxa"/>
            <w:right w:w="15" w:type="dxa"/>
          </w:tblCellMar>
        </w:tblPrEx>
        <w:tc>
          <w:tcPr>
            <w:tcW w:w="8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rPr>
            </w:pPr>
          </w:p>
        </w:tc>
        <w:tc>
          <w:tcPr>
            <w:tcW w:w="256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首次申领许可证时间</w:t>
            </w:r>
          </w:p>
        </w:tc>
        <w:tc>
          <w:tcPr>
            <w:tcW w:w="16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ind w:left="560" w:hanging="560" w:hangingChars="200"/>
              <w:jc w:val="both"/>
              <w:textAlignment w:val="auto"/>
              <w:rPr>
                <w:rFonts w:hint="default" w:ascii="方正仿宋_GBK" w:hAnsi="宋体" w:eastAsia="方正仿宋_GBK" w:cs="宋体"/>
                <w:kern w:val="0"/>
                <w:sz w:val="28"/>
                <w:szCs w:val="20"/>
                <w:lang w:val="en-US" w:eastAsia="zh-CN"/>
              </w:rPr>
            </w:pPr>
            <w:r>
              <w:rPr>
                <w:rFonts w:hint="eastAsia" w:ascii="方正仿宋_GBK" w:hAnsi="宋体" w:eastAsia="方正仿宋_GBK" w:cs="宋体"/>
                <w:kern w:val="0"/>
                <w:sz w:val="28"/>
                <w:szCs w:val="20"/>
                <w:lang w:val="en-US" w:eastAsia="zh-CN"/>
              </w:rPr>
              <w:t xml:space="preserve">  年 月 日</w:t>
            </w:r>
          </w:p>
        </w:tc>
        <w:tc>
          <w:tcPr>
            <w:tcW w:w="16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最新许可证有效期截止时间</w:t>
            </w:r>
          </w:p>
        </w:tc>
        <w:tc>
          <w:tcPr>
            <w:tcW w:w="1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年</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月</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rPr>
              <w:t>日</w:t>
            </w:r>
          </w:p>
        </w:tc>
      </w:tr>
      <w:tr>
        <w:tblPrEx>
          <w:tblLayout w:type="fixed"/>
          <w:tblCellMar>
            <w:top w:w="15" w:type="dxa"/>
            <w:left w:w="15" w:type="dxa"/>
            <w:bottom w:w="15" w:type="dxa"/>
            <w:right w:w="15" w:type="dxa"/>
          </w:tblCellMar>
        </w:tblPrEx>
        <w:trPr>
          <w:trHeight w:val="528" w:hRule="atLeast"/>
        </w:trPr>
        <w:tc>
          <w:tcPr>
            <w:tcW w:w="806"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lang w:eastAsia="zh-CN"/>
              </w:rPr>
            </w:pPr>
            <w:r>
              <w:rPr>
                <w:rFonts w:hint="eastAsia" w:ascii="黑体" w:hAnsi="黑体" w:eastAsia="黑体" w:cs="黑体"/>
                <w:kern w:val="0"/>
                <w:sz w:val="28"/>
                <w:szCs w:val="20"/>
                <w:lang w:eastAsia="zh-CN"/>
              </w:rPr>
              <w:t>育苗生产能力情况</w:t>
            </w:r>
          </w:p>
        </w:tc>
        <w:tc>
          <w:tcPr>
            <w:tcW w:w="2561"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年生产能力（万株）</w:t>
            </w:r>
          </w:p>
        </w:tc>
        <w:tc>
          <w:tcPr>
            <w:tcW w:w="165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tc>
        <w:tc>
          <w:tcPr>
            <w:tcW w:w="16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其中：新技术育苗形式及年生产能力</w:t>
            </w:r>
          </w:p>
        </w:tc>
        <w:tc>
          <w:tcPr>
            <w:tcW w:w="1850"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rPr>
            </w:pPr>
          </w:p>
        </w:tc>
      </w:tr>
      <w:tr>
        <w:tblPrEx>
          <w:tblLayout w:type="fixed"/>
          <w:tblCellMar>
            <w:top w:w="15" w:type="dxa"/>
            <w:left w:w="15" w:type="dxa"/>
            <w:bottom w:w="15" w:type="dxa"/>
            <w:right w:w="15" w:type="dxa"/>
          </w:tblCellMar>
        </w:tblPrEx>
        <w:trPr>
          <w:trHeight w:val="438" w:hRule="atLeast"/>
        </w:trPr>
        <w:tc>
          <w:tcPr>
            <w:tcW w:w="80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lang w:eastAsia="zh-CN"/>
              </w:rPr>
            </w:pPr>
          </w:p>
        </w:tc>
        <w:tc>
          <w:tcPr>
            <w:tcW w:w="25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主要品种上年度实际生产情况（包括生产数量、销售数量和销售收入）</w:t>
            </w:r>
          </w:p>
        </w:tc>
        <w:tc>
          <w:tcPr>
            <w:tcW w:w="16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tc>
        <w:tc>
          <w:tcPr>
            <w:tcW w:w="16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其中：新技术育苗主要品种</w:t>
            </w:r>
            <w:r>
              <w:rPr>
                <w:rFonts w:hint="eastAsia" w:ascii="方正仿宋_GBK" w:hAnsi="宋体" w:eastAsia="方正仿宋_GBK" w:cs="宋体"/>
                <w:kern w:val="0"/>
                <w:sz w:val="28"/>
                <w:szCs w:val="20"/>
                <w:lang w:val="en-US" w:eastAsia="zh-CN"/>
              </w:rPr>
              <w:t>上年度实际生产情况（包括生产数量，销售数量和销售收入）</w:t>
            </w:r>
          </w:p>
        </w:tc>
        <w:tc>
          <w:tcPr>
            <w:tcW w:w="18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p>
        </w:tc>
      </w:tr>
      <w:tr>
        <w:tblPrEx>
          <w:tblLayout w:type="fixed"/>
          <w:tblCellMar>
            <w:top w:w="15" w:type="dxa"/>
            <w:left w:w="15" w:type="dxa"/>
            <w:bottom w:w="15" w:type="dxa"/>
            <w:right w:w="15" w:type="dxa"/>
          </w:tblCellMar>
        </w:tblPrEx>
        <w:trPr>
          <w:trHeight w:val="1773" w:hRule="atLeast"/>
        </w:trPr>
        <w:tc>
          <w:tcPr>
            <w:tcW w:w="80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eastAsia" w:ascii="黑体" w:hAnsi="黑体" w:eastAsia="黑体" w:cs="黑体"/>
                <w:kern w:val="0"/>
                <w:sz w:val="28"/>
                <w:szCs w:val="20"/>
              </w:rPr>
            </w:pPr>
            <w:r>
              <w:rPr>
                <w:rFonts w:hint="eastAsia" w:ascii="黑体" w:hAnsi="黑体" w:eastAsia="黑体" w:cs="黑体"/>
                <w:kern w:val="0"/>
                <w:sz w:val="28"/>
                <w:szCs w:val="20"/>
              </w:rPr>
              <w:t>技术人员</w:t>
            </w:r>
          </w:p>
        </w:tc>
        <w:tc>
          <w:tcPr>
            <w:tcW w:w="7736" w:type="dxa"/>
            <w:gridSpan w:val="4"/>
            <w:tcBorders>
              <w:top w:val="nil"/>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lang w:eastAsia="zh-CN"/>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lang w:eastAsia="zh-CN"/>
              </w:rPr>
              <w:t>初级职称以上</w:t>
            </w:r>
            <w:r>
              <w:rPr>
                <w:rFonts w:hint="eastAsia" w:ascii="方正仿宋_GBK" w:hAnsi="宋体" w:eastAsia="方正仿宋_GBK" w:cs="宋体"/>
                <w:kern w:val="0"/>
                <w:sz w:val="28"/>
                <w:szCs w:val="20"/>
                <w:lang w:val="en-US" w:eastAsia="zh-CN"/>
              </w:rPr>
              <w:t xml:space="preserve">   人；中专学历以上    人；有育苗工作经验5年以上    人</w:t>
            </w:r>
            <w:r>
              <w:rPr>
                <w:rFonts w:hint="eastAsia" w:ascii="方正仿宋_GBK" w:hAnsi="宋体" w:eastAsia="方正仿宋_GBK" w:cs="宋体"/>
                <w:kern w:val="0"/>
                <w:sz w:val="28"/>
                <w:szCs w:val="20"/>
              </w:rPr>
              <w:t>。</w:t>
            </w:r>
          </w:p>
        </w:tc>
      </w:tr>
      <w:tr>
        <w:tblPrEx>
          <w:tblLayout w:type="fixed"/>
          <w:tblCellMar>
            <w:top w:w="15" w:type="dxa"/>
            <w:left w:w="15" w:type="dxa"/>
            <w:bottom w:w="15" w:type="dxa"/>
            <w:right w:w="15" w:type="dxa"/>
          </w:tblCellMar>
        </w:tblPrEx>
        <w:trPr>
          <w:trHeight w:val="699" w:hRule="atLeast"/>
        </w:trPr>
        <w:tc>
          <w:tcPr>
            <w:tcW w:w="8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eastAsia" w:ascii="黑体" w:hAnsi="黑体" w:eastAsia="黑体" w:cs="黑体"/>
                <w:kern w:val="0"/>
                <w:sz w:val="28"/>
                <w:szCs w:val="20"/>
              </w:rPr>
            </w:pPr>
            <w:r>
              <w:rPr>
                <w:rFonts w:hint="eastAsia" w:ascii="黑体" w:hAnsi="黑体" w:eastAsia="黑体" w:cs="黑体"/>
                <w:kern w:val="0"/>
                <w:sz w:val="28"/>
                <w:szCs w:val="20"/>
              </w:rPr>
              <w:t>育苗设施</w:t>
            </w:r>
          </w:p>
        </w:tc>
        <w:tc>
          <w:tcPr>
            <w:tcW w:w="7736"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共有温室</w:t>
            </w:r>
            <w:r>
              <w:rPr>
                <w:rFonts w:hint="eastAsia" w:ascii="方正仿宋_GBK" w:hAnsi="宋体" w:eastAsia="方正仿宋_GBK" w:cs="宋体"/>
                <w:kern w:val="0"/>
                <w:sz w:val="28"/>
                <w:szCs w:val="20"/>
                <w:lang w:val="en-US" w:eastAsia="zh-CN"/>
              </w:rPr>
              <w:t>  </w:t>
            </w:r>
            <w:r>
              <w:rPr>
                <w:rFonts w:hint="eastAsia" w:ascii="方正仿宋_GBK" w:hAnsi="宋体" w:eastAsia="方正仿宋_GBK" w:cs="宋体"/>
                <w:kern w:val="0"/>
                <w:sz w:val="28"/>
                <w:szCs w:val="20"/>
              </w:rPr>
              <w:t>㎡，组培室</w:t>
            </w:r>
            <w:r>
              <w:rPr>
                <w:rFonts w:hint="eastAsia" w:ascii="方正仿宋_GBK" w:hAnsi="宋体" w:eastAsia="方正仿宋_GBK" w:cs="宋体"/>
                <w:kern w:val="0"/>
                <w:sz w:val="28"/>
                <w:szCs w:val="20"/>
                <w:lang w:val="en-US" w:eastAsia="zh-CN"/>
              </w:rPr>
              <w:t>  </w:t>
            </w:r>
            <w:r>
              <w:rPr>
                <w:rFonts w:hint="eastAsia" w:ascii="方正仿宋_GBK" w:hAnsi="宋体" w:eastAsia="方正仿宋_GBK" w:cs="宋体"/>
                <w:kern w:val="0"/>
                <w:sz w:val="28"/>
                <w:szCs w:val="20"/>
              </w:rPr>
              <w:t>㎡，塑料大棚</w:t>
            </w:r>
            <w:r>
              <w:rPr>
                <w:rFonts w:hint="eastAsia" w:ascii="方正仿宋_GBK" w:hAnsi="宋体" w:eastAsia="方正仿宋_GBK" w:cs="宋体"/>
                <w:kern w:val="0"/>
                <w:sz w:val="28"/>
                <w:szCs w:val="20"/>
                <w:lang w:val="en-US" w:eastAsia="zh-CN"/>
              </w:rPr>
              <w:t>   </w:t>
            </w:r>
            <w:r>
              <w:rPr>
                <w:rFonts w:hint="eastAsia" w:ascii="方正仿宋_GBK" w:hAnsi="宋体" w:eastAsia="方正仿宋_GBK" w:cs="宋体"/>
                <w:kern w:val="0"/>
                <w:sz w:val="28"/>
                <w:szCs w:val="20"/>
              </w:rPr>
              <w:t>㎡。</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lang w:eastAsia="zh-CN"/>
              </w:rPr>
              <w:t>主要灌溉设施：</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排涝</w:t>
            </w:r>
            <w:r>
              <w:rPr>
                <w:rFonts w:hint="eastAsia" w:ascii="方正仿宋_GBK" w:hAnsi="宋体" w:eastAsia="方正仿宋_GBK" w:cs="宋体"/>
                <w:kern w:val="0"/>
                <w:sz w:val="28"/>
                <w:szCs w:val="20"/>
                <w:lang w:eastAsia="zh-CN"/>
              </w:rPr>
              <w:t>设施：</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质检设施：</w:t>
            </w:r>
            <w:r>
              <w:rPr>
                <w:rFonts w:hint="eastAsia" w:ascii="方正仿宋_GBK" w:hAnsi="宋体" w:eastAsia="方正仿宋_GBK" w:cs="宋体"/>
                <w:kern w:val="0"/>
                <w:sz w:val="28"/>
                <w:szCs w:val="20"/>
                <w:lang w:val="en-US" w:eastAsia="zh-CN"/>
              </w:rPr>
              <w:t xml:space="preserve">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both"/>
              <w:textAlignment w:val="auto"/>
              <w:rPr>
                <w:rFonts w:hint="eastAsia" w:ascii="方正仿宋_GBK" w:hAnsi="宋体" w:eastAsia="方正仿宋_GBK" w:cs="宋体"/>
                <w:kern w:val="0"/>
                <w:sz w:val="28"/>
                <w:szCs w:val="20"/>
              </w:rPr>
            </w:pPr>
            <w:r>
              <w:rPr>
                <w:rFonts w:hint="eastAsia" w:ascii="方正仿宋_GBK" w:hAnsi="宋体" w:eastAsia="方正仿宋_GBK" w:cs="宋体"/>
                <w:kern w:val="0"/>
                <w:sz w:val="28"/>
                <w:szCs w:val="20"/>
              </w:rPr>
              <w:t>其它：</w:t>
            </w:r>
            <w:r>
              <w:rPr>
                <w:rFonts w:hint="eastAsia" w:ascii="方正仿宋_GBK" w:hAnsi="宋体" w:eastAsia="方正仿宋_GBK" w:cs="宋体"/>
                <w:kern w:val="0"/>
                <w:sz w:val="28"/>
                <w:szCs w:val="20"/>
                <w:lang w:val="en-US" w:eastAsia="zh-CN"/>
              </w:rPr>
              <w:t xml:space="preserve">                                                          </w:t>
            </w:r>
          </w:p>
        </w:tc>
      </w:tr>
      <w:tr>
        <w:tblPrEx>
          <w:tblLayout w:type="fixed"/>
          <w:tblCellMar>
            <w:top w:w="15" w:type="dxa"/>
            <w:left w:w="15" w:type="dxa"/>
            <w:bottom w:w="15" w:type="dxa"/>
            <w:right w:w="15" w:type="dxa"/>
          </w:tblCellMar>
        </w:tblPrEx>
        <w:trPr>
          <w:trHeight w:val="659" w:hRule="atLeast"/>
        </w:trPr>
        <w:tc>
          <w:tcPr>
            <w:tcW w:w="80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lang w:eastAsia="zh-CN"/>
              </w:rPr>
            </w:pPr>
            <w:r>
              <w:rPr>
                <w:rFonts w:hint="eastAsia" w:ascii="黑体" w:hAnsi="黑体" w:eastAsia="黑体" w:cs="黑体"/>
                <w:kern w:val="0"/>
                <w:sz w:val="28"/>
                <w:szCs w:val="20"/>
                <w:lang w:eastAsia="zh-CN"/>
              </w:rPr>
              <w:t>前两年育苗情况</w:t>
            </w:r>
          </w:p>
        </w:tc>
        <w:tc>
          <w:tcPr>
            <w:tcW w:w="7736"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ind w:left="6720" w:hanging="6720" w:hangingChars="2400"/>
              <w:jc w:val="left"/>
              <w:textAlignment w:val="auto"/>
              <w:rPr>
                <w:rFonts w:hint="eastAsia" w:ascii="方正仿宋_GBK" w:hAnsi="宋体" w:eastAsia="方正仿宋_GBK" w:cs="宋体"/>
                <w:kern w:val="0"/>
                <w:sz w:val="28"/>
                <w:szCs w:val="20"/>
                <w:lang w:val="en-US" w:eastAsia="zh-CN"/>
              </w:rPr>
            </w:pPr>
            <w:r>
              <w:rPr>
                <w:rFonts w:hint="eastAsia" w:ascii="方正仿宋_GBK" w:hAnsi="宋体" w:eastAsia="方正仿宋_GBK" w:cs="宋体"/>
                <w:kern w:val="0"/>
                <w:sz w:val="28"/>
                <w:szCs w:val="20"/>
                <w:lang w:eastAsia="zh-CN"/>
              </w:rPr>
              <w:t>　　　  年：育苗</w:t>
            </w:r>
            <w:r>
              <w:rPr>
                <w:rFonts w:hint="eastAsia" w:ascii="方正仿宋_GBK" w:hAnsi="宋体" w:eastAsia="方正仿宋_GBK" w:cs="宋体"/>
                <w:kern w:val="0"/>
                <w:sz w:val="28"/>
                <w:szCs w:val="20"/>
                <w:lang w:val="en-US" w:eastAsia="zh-CN"/>
              </w:rPr>
              <w:t xml:space="preserve">主要树种和数量：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ind w:left="6683" w:leftChars="2001" w:hanging="280" w:hangingChars="100"/>
              <w:jc w:val="left"/>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（万株）。</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主要供应单位：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lang w:eastAsia="zh-CN"/>
              </w:rPr>
              <w:t xml:space="preserve">　　　  </w:t>
            </w:r>
          </w:p>
        </w:tc>
      </w:tr>
      <w:tr>
        <w:tblPrEx>
          <w:tblLayout w:type="fixed"/>
          <w:tblCellMar>
            <w:top w:w="15" w:type="dxa"/>
            <w:left w:w="15" w:type="dxa"/>
            <w:bottom w:w="15" w:type="dxa"/>
            <w:right w:w="15" w:type="dxa"/>
          </w:tblCellMar>
        </w:tblPrEx>
        <w:trPr>
          <w:trHeight w:val="619" w:hRule="atLeast"/>
        </w:trPr>
        <w:tc>
          <w:tcPr>
            <w:tcW w:w="80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0"/>
                <w:lang w:eastAsia="zh-CN"/>
              </w:rPr>
            </w:pPr>
          </w:p>
        </w:tc>
        <w:tc>
          <w:tcPr>
            <w:tcW w:w="7736"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lang w:val="en-US" w:eastAsia="zh-CN"/>
              </w:rPr>
            </w:pPr>
            <w:r>
              <w:rPr>
                <w:rFonts w:hint="eastAsia" w:ascii="方正仿宋_GBK" w:hAnsi="宋体" w:eastAsia="方正仿宋_GBK" w:cs="宋体"/>
                <w:kern w:val="0"/>
                <w:sz w:val="28"/>
                <w:szCs w:val="20"/>
                <w:lang w:eastAsia="zh-CN"/>
              </w:rPr>
              <w:t>　　　  年：育苗</w:t>
            </w:r>
            <w:r>
              <w:rPr>
                <w:rFonts w:hint="eastAsia" w:ascii="方正仿宋_GBK" w:hAnsi="宋体" w:eastAsia="方正仿宋_GBK" w:cs="宋体"/>
                <w:kern w:val="0"/>
                <w:sz w:val="28"/>
                <w:szCs w:val="20"/>
                <w:lang w:val="en-US" w:eastAsia="zh-CN"/>
              </w:rPr>
              <w:t>主要树种和数量</w:t>
            </w:r>
            <w:r>
              <w:rPr>
                <w:rFonts w:hint="eastAsia" w:ascii="方正仿宋_GBK" w:hAnsi="宋体" w:eastAsia="方正仿宋_GBK" w:cs="宋体"/>
                <w:kern w:val="0"/>
                <w:sz w:val="28"/>
                <w:szCs w:val="20"/>
                <w:lang w:eastAsia="zh-CN"/>
              </w:rPr>
              <w:t>：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lang w:eastAsia="zh-CN"/>
              </w:rPr>
              <w:t xml:space="preserve"> </w:t>
            </w:r>
            <w:r>
              <w:rPr>
                <w:rFonts w:hint="eastAsia" w:ascii="方正仿宋_GBK" w:hAnsi="宋体" w:eastAsia="方正仿宋_GBK" w:cs="宋体"/>
                <w:kern w:val="0"/>
                <w:sz w:val="28"/>
                <w:szCs w:val="20"/>
                <w:lang w:val="en-US" w:eastAsia="zh-CN"/>
              </w:rPr>
              <w:t xml:space="preserve">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ind w:firstLine="6440" w:firstLineChars="2300"/>
              <w:jc w:val="left"/>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（万株）。</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lang w:eastAsia="zh-CN"/>
              </w:rPr>
            </w:pPr>
            <w:r>
              <w:rPr>
                <w:rFonts w:hint="eastAsia" w:ascii="方正仿宋_GBK" w:hAnsi="宋体" w:eastAsia="方正仿宋_GBK" w:cs="宋体"/>
                <w:kern w:val="0"/>
                <w:sz w:val="28"/>
                <w:szCs w:val="20"/>
                <w:lang w:eastAsia="zh-CN"/>
              </w:rPr>
              <w:t>主要供应单位：　　　　　</w:t>
            </w:r>
            <w:r>
              <w:rPr>
                <w:rFonts w:hint="eastAsia" w:ascii="方正仿宋_GBK" w:hAnsi="宋体" w:eastAsia="方正仿宋_GBK" w:cs="宋体"/>
                <w:kern w:val="0"/>
                <w:sz w:val="28"/>
                <w:szCs w:val="20"/>
                <w:lang w:val="en-US" w:eastAsia="zh-CN"/>
              </w:rPr>
              <w:t xml:space="preserve">       </w:t>
            </w:r>
            <w:r>
              <w:rPr>
                <w:rFonts w:hint="eastAsia" w:ascii="方正仿宋_GBK" w:hAnsi="宋体" w:eastAsia="方正仿宋_GBK" w:cs="宋体"/>
                <w:kern w:val="0"/>
                <w:sz w:val="28"/>
                <w:szCs w:val="20"/>
                <w:lang w:eastAsia="zh-CN"/>
              </w:rPr>
              <w:t xml:space="preserve">  </w:t>
            </w:r>
          </w:p>
        </w:tc>
      </w:tr>
      <w:tr>
        <w:tblPrEx>
          <w:tblLayout w:type="fixed"/>
          <w:tblCellMar>
            <w:top w:w="15" w:type="dxa"/>
            <w:left w:w="15" w:type="dxa"/>
            <w:bottom w:w="15" w:type="dxa"/>
            <w:right w:w="15" w:type="dxa"/>
          </w:tblCellMar>
        </w:tblPrEx>
        <w:trPr>
          <w:trHeight w:val="1825" w:hRule="atLeast"/>
        </w:trPr>
        <w:tc>
          <w:tcPr>
            <w:tcW w:w="8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8"/>
              </w:rPr>
            </w:pPr>
            <w:r>
              <w:rPr>
                <w:rFonts w:hint="eastAsia" w:ascii="黑体" w:hAnsi="黑体" w:eastAsia="黑体" w:cs="黑体"/>
                <w:kern w:val="0"/>
                <w:sz w:val="28"/>
                <w:szCs w:val="28"/>
                <w:lang w:eastAsia="zh-CN"/>
              </w:rPr>
              <w:t>县</w:t>
            </w:r>
            <w:r>
              <w:rPr>
                <w:rFonts w:hint="eastAsia" w:ascii="黑体" w:hAnsi="黑体" w:eastAsia="黑体" w:cs="黑体"/>
                <w:kern w:val="0"/>
                <w:sz w:val="28"/>
                <w:szCs w:val="28"/>
              </w:rPr>
              <w:t>级林业主管部门推荐意见</w:t>
            </w:r>
          </w:p>
        </w:tc>
        <w:tc>
          <w:tcPr>
            <w:tcW w:w="7736" w:type="dxa"/>
            <w:gridSpan w:val="4"/>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ind w:left="280" w:hanging="280" w:hangingChars="100"/>
              <w:jc w:val="left"/>
              <w:textAlignment w:val="auto"/>
              <w:rPr>
                <w:rFonts w:ascii="方正仿宋_GBK" w:hAnsi="宋体" w:eastAsia="方正仿宋_GBK" w:cs="宋体"/>
                <w:kern w:val="0"/>
                <w:sz w:val="28"/>
                <w:szCs w:val="20"/>
              </w:rPr>
            </w:pPr>
            <w:r>
              <w:rPr>
                <w:rFonts w:hint="eastAsia" w:ascii="方正仿宋_GBK" w:hAnsi="宋体" w:eastAsia="方正仿宋_GBK" w:cs="宋体"/>
                <w:kern w:val="0"/>
                <w:sz w:val="28"/>
                <w:szCs w:val="20"/>
                <w:lang w:eastAsia="zh-CN"/>
              </w:rPr>
              <w:t>（签章）</w:t>
            </w:r>
            <w:r>
              <w:rPr>
                <w:rFonts w:hint="eastAsia" w:ascii="方正仿宋_GBK" w:hAnsi="宋体" w:eastAsia="方正仿宋_GBK" w:cs="宋体"/>
                <w:kern w:val="0"/>
                <w:sz w:val="28"/>
                <w:szCs w:val="20"/>
              </w:rPr>
              <w:t>：                年   月   日</w:t>
            </w:r>
          </w:p>
        </w:tc>
      </w:tr>
      <w:tr>
        <w:tblPrEx>
          <w:tblLayout w:type="fixed"/>
          <w:tblCellMar>
            <w:top w:w="15" w:type="dxa"/>
            <w:left w:w="15" w:type="dxa"/>
            <w:bottom w:w="15" w:type="dxa"/>
            <w:right w:w="15" w:type="dxa"/>
          </w:tblCellMar>
        </w:tblPrEx>
        <w:trPr>
          <w:trHeight w:val="1825" w:hRule="atLeast"/>
        </w:trPr>
        <w:tc>
          <w:tcPr>
            <w:tcW w:w="80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rPr>
              <w:t>市（州）林业主管部门推荐意见</w:t>
            </w:r>
          </w:p>
        </w:tc>
        <w:tc>
          <w:tcPr>
            <w:tcW w:w="7736" w:type="dxa"/>
            <w:gridSpan w:val="4"/>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宋体" w:eastAsia="方正仿宋_GBK" w:cs="宋体"/>
                <w:kern w:val="0"/>
                <w:sz w:val="28"/>
                <w:szCs w:val="20"/>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方正仿宋_GBK" w:hAnsi="宋体" w:eastAsia="方正仿宋_GBK" w:cs="宋体"/>
                <w:kern w:val="0"/>
                <w:sz w:val="28"/>
                <w:szCs w:val="20"/>
                <w:lang w:val="en-US" w:eastAsia="zh-CN" w:bidi="ar-SA"/>
              </w:rPr>
            </w:pPr>
            <w:r>
              <w:rPr>
                <w:rFonts w:hint="eastAsia" w:ascii="方正仿宋_GBK" w:hAnsi="宋体" w:eastAsia="方正仿宋_GBK" w:cs="宋体"/>
                <w:kern w:val="0"/>
                <w:sz w:val="28"/>
                <w:szCs w:val="20"/>
                <w:lang w:eastAsia="zh-CN"/>
              </w:rPr>
              <w:t>（签章）</w:t>
            </w:r>
            <w:r>
              <w:rPr>
                <w:rFonts w:hint="eastAsia" w:ascii="方正仿宋_GBK" w:hAnsi="宋体" w:eastAsia="方正仿宋_GBK" w:cs="宋体"/>
                <w:kern w:val="0"/>
                <w:sz w:val="28"/>
                <w:szCs w:val="20"/>
              </w:rPr>
              <w:t>：             年   月   日</w:t>
            </w:r>
          </w:p>
        </w:tc>
      </w:tr>
    </w:tbl>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eastAsia" w:ascii="仿宋_GB2312" w:hAnsi="黑体" w:eastAsia="仿宋_GB2312" w:cs="黑体"/>
          <w:szCs w:val="32"/>
        </w:rPr>
      </w:pPr>
      <w:r>
        <w:rPr>
          <w:rFonts w:hint="eastAsia" w:ascii="方正仿宋_GBK" w:hAnsi="宋体" w:eastAsia="方正仿宋_GBK" w:cs="宋体"/>
          <w:kern w:val="0"/>
          <w:sz w:val="28"/>
          <w:szCs w:val="20"/>
        </w:rPr>
        <w:t>说明：</w:t>
      </w:r>
      <w:r>
        <w:rPr>
          <w:rFonts w:hint="eastAsia" w:ascii="方正仿宋_GBK" w:hAnsi="宋体" w:eastAsia="方正仿宋_GBK" w:cs="宋体"/>
          <w:kern w:val="0"/>
          <w:sz w:val="28"/>
          <w:szCs w:val="20"/>
          <w:lang w:val="en-US" w:eastAsia="zh-CN"/>
        </w:rPr>
        <w:t>1.</w:t>
      </w:r>
      <w:r>
        <w:rPr>
          <w:rFonts w:hint="eastAsia" w:ascii="方正仿宋_GBK" w:hAnsi="宋体" w:eastAsia="方正仿宋_GBK" w:cs="宋体"/>
          <w:kern w:val="0"/>
          <w:sz w:val="28"/>
          <w:szCs w:val="20"/>
        </w:rPr>
        <w:t>表中各项内容应如实填写</w:t>
      </w:r>
      <w:r>
        <w:rPr>
          <w:rFonts w:hint="eastAsia" w:ascii="方正仿宋_GBK" w:hAnsi="宋体" w:eastAsia="方正仿宋_GBK" w:cs="宋体"/>
          <w:kern w:val="0"/>
          <w:sz w:val="28"/>
          <w:szCs w:val="20"/>
          <w:lang w:eastAsia="zh-CN"/>
        </w:rPr>
        <w:t>；</w:t>
      </w:r>
      <w:r>
        <w:rPr>
          <w:rFonts w:hint="eastAsia" w:ascii="方正仿宋_GBK" w:hAnsi="宋体" w:eastAsia="方正仿宋_GBK" w:cs="宋体"/>
          <w:kern w:val="0"/>
          <w:sz w:val="28"/>
          <w:szCs w:val="20"/>
          <w:lang w:val="en-US" w:eastAsia="zh-CN"/>
        </w:rPr>
        <w:t>2.</w:t>
      </w:r>
      <w:r>
        <w:rPr>
          <w:rFonts w:hint="eastAsia" w:ascii="方正仿宋_GBK" w:hAnsi="宋体" w:eastAsia="方正仿宋_GBK" w:cs="宋体"/>
          <w:kern w:val="0"/>
          <w:sz w:val="28"/>
          <w:szCs w:val="20"/>
        </w:rPr>
        <w:t>不能用铅笔和圆珠笔填写</w:t>
      </w:r>
      <w:r>
        <w:rPr>
          <w:rFonts w:hint="eastAsia" w:ascii="方正仿宋_GBK" w:hAnsi="宋体" w:eastAsia="方正仿宋_GBK" w:cs="宋体"/>
          <w:kern w:val="0"/>
          <w:sz w:val="28"/>
          <w:szCs w:val="20"/>
          <w:lang w:eastAsia="zh-CN"/>
        </w:rPr>
        <w:t>；</w:t>
      </w:r>
      <w:r>
        <w:rPr>
          <w:rFonts w:hint="eastAsia" w:ascii="方正仿宋_GBK" w:hAnsi="宋体" w:eastAsia="方正仿宋_GBK" w:cs="宋体"/>
          <w:kern w:val="0"/>
          <w:sz w:val="28"/>
          <w:szCs w:val="20"/>
          <w:lang w:val="en-US" w:eastAsia="zh-CN"/>
        </w:rPr>
        <w:t>3.</w:t>
      </w:r>
      <w:r>
        <w:rPr>
          <w:rFonts w:hint="eastAsia" w:ascii="方正仿宋_GBK" w:hAnsi="宋体" w:eastAsia="方正仿宋_GBK" w:cs="宋体"/>
          <w:kern w:val="0"/>
          <w:sz w:val="28"/>
          <w:szCs w:val="20"/>
        </w:rPr>
        <w:t>表内空格不够时可另加附页</w:t>
      </w:r>
      <w:r>
        <w:rPr>
          <w:rFonts w:hint="eastAsia" w:ascii="方正仿宋_GBK" w:hAnsi="宋体" w:eastAsia="方正仿宋_GBK" w:cs="宋体"/>
          <w:kern w:val="0"/>
          <w:sz w:val="28"/>
          <w:szCs w:val="20"/>
          <w:lang w:eastAsia="zh-CN"/>
        </w:rPr>
        <w:t>。</w:t>
      </w:r>
    </w:p>
    <w:p>
      <w:pPr/>
    </w:p>
    <w:p>
      <w:pPr>
        <w:widowControl/>
        <w:spacing w:line="580" w:lineRule="exact"/>
        <w:rPr>
          <w:rFonts w:hint="eastAsia" w:ascii="黑体" w:hAnsi="黑体" w:eastAsia="黑体" w:cs="仿宋_GB2312"/>
          <w:sz w:val="28"/>
          <w:szCs w:val="32"/>
        </w:rPr>
      </w:pPr>
    </w:p>
    <w:p>
      <w:pPr>
        <w:pStyle w:val="2"/>
        <w:rPr>
          <w:rFonts w:hint="eastAsia" w:ascii="黑体" w:hAnsi="黑体" w:eastAsia="黑体" w:cs="仿宋_GB2312"/>
          <w:sz w:val="28"/>
          <w:szCs w:val="32"/>
        </w:rPr>
      </w:pPr>
    </w:p>
    <w:p>
      <w:pPr>
        <w:pStyle w:val="2"/>
        <w:rPr>
          <w:rFonts w:hint="eastAsia" w:ascii="黑体" w:hAnsi="黑体" w:eastAsia="黑体" w:cs="仿宋_GB2312"/>
          <w:sz w:val="28"/>
          <w:szCs w:val="32"/>
        </w:rPr>
      </w:pPr>
    </w:p>
    <w:p>
      <w:pPr>
        <w:pStyle w:val="2"/>
        <w:rPr>
          <w:rFonts w:hint="eastAsia" w:ascii="黑体" w:hAnsi="黑体" w:eastAsia="黑体" w:cs="仿宋_GB2312"/>
          <w:sz w:val="28"/>
          <w:szCs w:val="32"/>
        </w:rPr>
      </w:pPr>
    </w:p>
    <w:p>
      <w:pPr>
        <w:widowControl/>
        <w:spacing w:line="58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 xml:space="preserve">2-1  </w:t>
      </w:r>
    </w:p>
    <w:p>
      <w:pPr>
        <w:widowControl/>
        <w:spacing w:line="580" w:lineRule="exact"/>
        <w:jc w:val="center"/>
        <w:rPr>
          <w:rFonts w:hint="eastAsia" w:ascii="黑体" w:hAnsi="黑体" w:eastAsia="黑体" w:cs="仿宋_GB2312"/>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黑体" w:hAnsi="黑体" w:eastAsia="黑体" w:cs="仿宋_GB2312"/>
          <w:sz w:val="44"/>
          <w:szCs w:val="44"/>
          <w:lang w:val="en-US" w:eastAsia="zh-CN"/>
        </w:rPr>
        <w:t>县调控苗木接收函</w:t>
      </w:r>
    </w:p>
    <w:p>
      <w:pPr>
        <w:widowControl/>
        <w:spacing w:line="580" w:lineRule="exact"/>
        <w:jc w:val="center"/>
        <w:rPr>
          <w:rFonts w:hint="eastAsia" w:ascii="黑体" w:hAnsi="黑体" w:eastAsia="黑体" w:cs="仿宋_GB2312"/>
          <w:sz w:val="44"/>
          <w:szCs w:val="44"/>
          <w:lang w:val="en-US" w:eastAsia="zh-CN"/>
        </w:rPr>
      </w:pPr>
    </w:p>
    <w:p>
      <w:pPr>
        <w:widowControl/>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i/>
          <w:i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单位供应的合格调控苗木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万株，详见调控苗木验收单。</w:t>
      </w:r>
    </w:p>
    <w:p>
      <w:pPr>
        <w:widowControl/>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特此说明。</w:t>
      </w:r>
    </w:p>
    <w:p>
      <w:pPr>
        <w:widowControl/>
        <w:spacing w:line="570" w:lineRule="exact"/>
        <w:ind w:firstLine="640" w:firstLineChars="200"/>
        <w:rPr>
          <w:rFonts w:hint="eastAsia" w:ascii="仿宋_GB2312" w:hAnsi="仿宋_GB2312" w:eastAsia="仿宋_GB2312" w:cs="仿宋_GB2312"/>
          <w:sz w:val="32"/>
          <w:szCs w:val="32"/>
          <w:lang w:val="en-US" w:eastAsia="zh-CN"/>
        </w:rPr>
      </w:pPr>
    </w:p>
    <w:p>
      <w:pPr>
        <w:widowControl/>
        <w:spacing w:line="570" w:lineRule="exact"/>
        <w:ind w:firstLine="640" w:firstLineChars="200"/>
        <w:rPr>
          <w:rFonts w:hint="eastAsia" w:ascii="仿宋_GB2312" w:hAnsi="仿宋_GB2312" w:eastAsia="仿宋_GB2312" w:cs="仿宋_GB2312"/>
          <w:sz w:val="32"/>
          <w:szCs w:val="32"/>
          <w:lang w:val="en-US" w:eastAsia="zh-CN"/>
        </w:rPr>
      </w:pPr>
    </w:p>
    <w:p>
      <w:pPr>
        <w:widowControl/>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接收单位/个人：</w:t>
      </w:r>
    </w:p>
    <w:p>
      <w:pPr>
        <w:widowControl/>
        <w:spacing w:line="570"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（盖章、手印）</w:t>
      </w:r>
    </w:p>
    <w:p>
      <w:pPr>
        <w:widowControl/>
        <w:spacing w:line="57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日期：年   月   日</w:t>
      </w:r>
    </w:p>
    <w:p>
      <w:pPr>
        <w:pStyle w:val="2"/>
        <w:rPr>
          <w:rFonts w:hint="default"/>
          <w:szCs w:val="32"/>
          <w:lang w:val="en-US" w:eastAsia="zh-CN"/>
        </w:rPr>
      </w:pPr>
    </w:p>
    <w:p>
      <w:pPr>
        <w:spacing w:line="240" w:lineRule="auto"/>
        <w:jc w:val="left"/>
        <w:outlineLvl w:val="9"/>
        <w:rPr>
          <w:rFonts w:hint="eastAsia" w:ascii="宋体" w:hAnsi="宋体"/>
          <w:sz w:val="30"/>
          <w:szCs w:val="36"/>
        </w:rPr>
      </w:pPr>
      <w:r>
        <w:rPr>
          <w:rFonts w:hint="eastAsia" w:ascii="宋体" w:hAnsi="宋体"/>
          <w:sz w:val="30"/>
          <w:szCs w:val="36"/>
        </w:rPr>
        <w:br w:type="page"/>
      </w:r>
    </w:p>
    <w:tbl>
      <w:tblPr>
        <w:tblStyle w:val="11"/>
        <w:tblpPr w:leftFromText="180" w:rightFromText="180" w:vertAnchor="text" w:horzAnchor="page" w:tblpX="216" w:tblpY="608"/>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4"/>
        <w:gridCol w:w="695"/>
        <w:gridCol w:w="1106"/>
        <w:gridCol w:w="1356"/>
        <w:gridCol w:w="1428"/>
        <w:gridCol w:w="149"/>
        <w:gridCol w:w="1283"/>
        <w:gridCol w:w="1227"/>
        <w:gridCol w:w="265"/>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844" w:type="dxa"/>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附件2-2</w:t>
            </w:r>
          </w:p>
        </w:tc>
        <w:tc>
          <w:tcPr>
            <w:tcW w:w="1801" w:type="dxa"/>
            <w:gridSpan w:val="2"/>
            <w:shd w:val="clear" w:color="auto" w:fill="auto"/>
            <w:vAlign w:val="center"/>
          </w:tcPr>
          <w:p>
            <w:pPr>
              <w:rPr>
                <w:rFonts w:hint="eastAsia" w:ascii="宋体" w:hAnsi="宋体" w:eastAsia="宋体" w:cs="宋体"/>
                <w:i w:val="0"/>
                <w:color w:val="000000"/>
                <w:sz w:val="22"/>
                <w:szCs w:val="22"/>
                <w:u w:val="none"/>
              </w:rPr>
            </w:pPr>
          </w:p>
        </w:tc>
        <w:tc>
          <w:tcPr>
            <w:tcW w:w="1356" w:type="dxa"/>
            <w:shd w:val="clear" w:color="auto" w:fill="auto"/>
            <w:vAlign w:val="center"/>
          </w:tcPr>
          <w:p>
            <w:pPr>
              <w:rPr>
                <w:rFonts w:hint="eastAsia" w:ascii="宋体" w:hAnsi="宋体" w:eastAsia="宋体" w:cs="宋体"/>
                <w:i w:val="0"/>
                <w:color w:val="000000"/>
                <w:sz w:val="22"/>
                <w:szCs w:val="22"/>
                <w:u w:val="none"/>
              </w:rPr>
            </w:pPr>
          </w:p>
        </w:tc>
        <w:tc>
          <w:tcPr>
            <w:tcW w:w="1428" w:type="dxa"/>
            <w:shd w:val="clear" w:color="auto" w:fill="auto"/>
            <w:vAlign w:val="center"/>
          </w:tcPr>
          <w:p>
            <w:pPr>
              <w:rPr>
                <w:rFonts w:hint="eastAsia" w:ascii="宋体" w:hAnsi="宋体" w:eastAsia="宋体" w:cs="宋体"/>
                <w:i w:val="0"/>
                <w:color w:val="000000"/>
                <w:sz w:val="22"/>
                <w:szCs w:val="22"/>
                <w:u w:val="none"/>
              </w:rPr>
            </w:pPr>
          </w:p>
        </w:tc>
        <w:tc>
          <w:tcPr>
            <w:tcW w:w="1432" w:type="dxa"/>
            <w:gridSpan w:val="2"/>
            <w:shd w:val="clear" w:color="auto" w:fill="auto"/>
            <w:vAlign w:val="center"/>
          </w:tcPr>
          <w:p>
            <w:pPr>
              <w:rPr>
                <w:rFonts w:hint="eastAsia" w:ascii="宋体" w:hAnsi="宋体" w:eastAsia="宋体" w:cs="宋体"/>
                <w:i w:val="0"/>
                <w:color w:val="000000"/>
                <w:sz w:val="22"/>
                <w:szCs w:val="22"/>
                <w:u w:val="none"/>
              </w:rPr>
            </w:pPr>
          </w:p>
        </w:tc>
        <w:tc>
          <w:tcPr>
            <w:tcW w:w="1227" w:type="dxa"/>
            <w:shd w:val="clear" w:color="auto" w:fill="auto"/>
            <w:vAlign w:val="center"/>
          </w:tcPr>
          <w:p>
            <w:pPr>
              <w:rPr>
                <w:rFonts w:hint="eastAsia" w:ascii="宋体" w:hAnsi="宋体" w:eastAsia="宋体" w:cs="宋体"/>
                <w:i w:val="0"/>
                <w:color w:val="000000"/>
                <w:sz w:val="22"/>
                <w:szCs w:val="22"/>
                <w:u w:val="none"/>
              </w:rPr>
            </w:pPr>
          </w:p>
        </w:tc>
        <w:tc>
          <w:tcPr>
            <w:tcW w:w="1277"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0365" w:type="dxa"/>
            <w:gridSpan w:val="10"/>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single"/>
              </w:rPr>
            </w:pPr>
            <w:r>
              <w:rPr>
                <w:rStyle w:val="12"/>
                <w:lang w:val="en-US" w:eastAsia="zh-CN" w:bidi="ar"/>
              </w:rPr>
              <w:t xml:space="preserve">          </w:t>
            </w:r>
            <w:r>
              <w:rPr>
                <w:rStyle w:val="13"/>
                <w:lang w:val="en-US" w:eastAsia="zh-CN" w:bidi="ar"/>
              </w:rPr>
              <w:t>县调控苗木验收单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539"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使用单位（个人）：</w:t>
            </w:r>
          </w:p>
        </w:tc>
        <w:tc>
          <w:tcPr>
            <w:tcW w:w="1106" w:type="dxa"/>
            <w:shd w:val="clear" w:color="auto" w:fill="auto"/>
            <w:vAlign w:val="center"/>
          </w:tcPr>
          <w:p>
            <w:pPr>
              <w:rPr>
                <w:rFonts w:hint="eastAsia" w:ascii="宋体" w:hAnsi="宋体" w:eastAsia="宋体" w:cs="宋体"/>
                <w:i w:val="0"/>
                <w:color w:val="000000"/>
                <w:sz w:val="32"/>
                <w:szCs w:val="32"/>
                <w:u w:val="none"/>
              </w:rPr>
            </w:pPr>
          </w:p>
        </w:tc>
        <w:tc>
          <w:tcPr>
            <w:tcW w:w="1356" w:type="dxa"/>
            <w:shd w:val="clear" w:color="auto" w:fill="auto"/>
            <w:vAlign w:val="center"/>
          </w:tcPr>
          <w:p>
            <w:pPr>
              <w:rPr>
                <w:rFonts w:hint="eastAsia" w:ascii="宋体" w:hAnsi="宋体" w:eastAsia="宋体" w:cs="宋体"/>
                <w:i w:val="0"/>
                <w:color w:val="000000"/>
                <w:sz w:val="32"/>
                <w:szCs w:val="32"/>
                <w:u w:val="none"/>
              </w:rPr>
            </w:pPr>
          </w:p>
        </w:tc>
        <w:tc>
          <w:tcPr>
            <w:tcW w:w="1577"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验收日期：</w:t>
            </w:r>
          </w:p>
        </w:tc>
        <w:tc>
          <w:tcPr>
            <w:tcW w:w="1283" w:type="dxa"/>
            <w:shd w:val="clear" w:color="auto" w:fill="auto"/>
            <w:vAlign w:val="center"/>
          </w:tcPr>
          <w:p>
            <w:pPr>
              <w:rPr>
                <w:rFonts w:hint="eastAsia" w:ascii="宋体" w:hAnsi="宋体" w:eastAsia="宋体" w:cs="宋体"/>
                <w:i w:val="0"/>
                <w:color w:val="000000"/>
                <w:sz w:val="32"/>
                <w:szCs w:val="32"/>
                <w:u w:val="none"/>
              </w:rPr>
            </w:pPr>
          </w:p>
        </w:tc>
        <w:tc>
          <w:tcPr>
            <w:tcW w:w="1492"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验收地点：</w:t>
            </w:r>
          </w:p>
        </w:tc>
        <w:tc>
          <w:tcPr>
            <w:tcW w:w="1012" w:type="dxa"/>
            <w:shd w:val="clear" w:color="auto" w:fill="auto"/>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供苗单位名称</w:t>
            </w:r>
          </w:p>
        </w:tc>
        <w:tc>
          <w:tcPr>
            <w:tcW w:w="2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林草种子生产经营许可证号</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苗木标签</w:t>
            </w:r>
          </w:p>
        </w:tc>
        <w:tc>
          <w:tcPr>
            <w:tcW w:w="6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Wingdings 2" w:hAnsi="Wingdings 2" w:eastAsia="Wingdings 2" w:cs="Wingdings 2"/>
                <w:i w:val="0"/>
                <w:color w:val="000000"/>
                <w:sz w:val="28"/>
                <w:szCs w:val="28"/>
                <w:u w:val="none"/>
              </w:rPr>
            </w:pPr>
            <w:r>
              <w:rPr>
                <w:rStyle w:val="14"/>
                <w:lang w:val="en-US" w:eastAsia="zh-CN" w:bidi="ar"/>
              </w:rPr>
              <w:t>£</w:t>
            </w:r>
            <w:r>
              <w:rPr>
                <w:rStyle w:val="15"/>
                <w:lang w:val="en-US" w:eastAsia="zh-CN" w:bidi="ar"/>
              </w:rPr>
              <w:t>有</w:t>
            </w:r>
            <w:r>
              <w:rPr>
                <w:rStyle w:val="16"/>
                <w:lang w:val="en-US" w:eastAsia="zh-CN" w:bidi="ar"/>
              </w:rPr>
              <w:t xml:space="preserve">   </w:t>
            </w:r>
            <w:r>
              <w:rPr>
                <w:rStyle w:val="14"/>
                <w:lang w:val="en-US" w:eastAsia="zh-CN" w:bidi="ar"/>
              </w:rPr>
              <w:t>£</w:t>
            </w:r>
            <w:r>
              <w:rPr>
                <w:rStyle w:val="1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使用说明</w:t>
            </w:r>
          </w:p>
        </w:tc>
        <w:tc>
          <w:tcPr>
            <w:tcW w:w="6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8"/>
                <w:szCs w:val="28"/>
                <w:u w:val="none"/>
              </w:rPr>
            </w:pPr>
            <w:r>
              <w:rPr>
                <w:rStyle w:val="14"/>
                <w:lang w:val="en-US" w:eastAsia="zh-CN" w:bidi="ar"/>
              </w:rPr>
              <w:t>£</w:t>
            </w:r>
            <w:r>
              <w:rPr>
                <w:rStyle w:val="15"/>
                <w:lang w:val="en-US" w:eastAsia="zh-CN" w:bidi="ar"/>
              </w:rPr>
              <w:t>有</w:t>
            </w:r>
            <w:r>
              <w:rPr>
                <w:rStyle w:val="16"/>
                <w:lang w:val="en-US" w:eastAsia="zh-CN" w:bidi="ar"/>
              </w:rPr>
              <w:t xml:space="preserve">   </w:t>
            </w:r>
            <w:r>
              <w:rPr>
                <w:rStyle w:val="14"/>
                <w:lang w:val="en-US" w:eastAsia="zh-CN" w:bidi="ar"/>
              </w:rPr>
              <w:t>£</w:t>
            </w:r>
            <w:r>
              <w:rPr>
                <w:rStyle w:val="1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植物检疫证书/产地检疫证书</w:t>
            </w:r>
          </w:p>
        </w:tc>
        <w:tc>
          <w:tcPr>
            <w:tcW w:w="6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8"/>
                <w:szCs w:val="28"/>
                <w:u w:val="none"/>
              </w:rPr>
            </w:pPr>
            <w:r>
              <w:rPr>
                <w:rStyle w:val="14"/>
                <w:lang w:val="en-US" w:eastAsia="zh-CN" w:bidi="ar"/>
              </w:rPr>
              <w:t>£</w:t>
            </w:r>
            <w:r>
              <w:rPr>
                <w:rStyle w:val="15"/>
                <w:lang w:val="en-US" w:eastAsia="zh-CN" w:bidi="ar"/>
              </w:rPr>
              <w:t>有</w:t>
            </w:r>
            <w:r>
              <w:rPr>
                <w:rStyle w:val="16"/>
                <w:lang w:val="en-US" w:eastAsia="zh-CN" w:bidi="ar"/>
              </w:rPr>
              <w:t xml:space="preserve">   </w:t>
            </w:r>
            <w:r>
              <w:rPr>
                <w:rStyle w:val="14"/>
                <w:lang w:val="en-US" w:eastAsia="zh-CN" w:bidi="ar"/>
              </w:rPr>
              <w:t>£</w:t>
            </w:r>
            <w:r>
              <w:rPr>
                <w:rStyle w:val="1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质量检验合格证书</w:t>
            </w:r>
          </w:p>
        </w:tc>
        <w:tc>
          <w:tcPr>
            <w:tcW w:w="6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8"/>
                <w:szCs w:val="28"/>
                <w:u w:val="none"/>
              </w:rPr>
            </w:pPr>
            <w:r>
              <w:rPr>
                <w:rStyle w:val="14"/>
                <w:lang w:val="en-US" w:eastAsia="zh-CN" w:bidi="ar"/>
              </w:rPr>
              <w:t>£</w:t>
            </w:r>
            <w:r>
              <w:rPr>
                <w:rStyle w:val="15"/>
                <w:lang w:val="en-US" w:eastAsia="zh-CN" w:bidi="ar"/>
              </w:rPr>
              <w:t>有</w:t>
            </w:r>
            <w:r>
              <w:rPr>
                <w:rStyle w:val="16"/>
                <w:lang w:val="en-US" w:eastAsia="zh-CN" w:bidi="ar"/>
              </w:rPr>
              <w:t xml:space="preserve">   </w:t>
            </w:r>
            <w:r>
              <w:rPr>
                <w:rStyle w:val="14"/>
                <w:lang w:val="en-US" w:eastAsia="zh-CN" w:bidi="ar"/>
              </w:rPr>
              <w:t>£</w:t>
            </w:r>
            <w:r>
              <w:rPr>
                <w:rStyle w:val="1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良种证书复印件</w:t>
            </w:r>
          </w:p>
        </w:tc>
        <w:tc>
          <w:tcPr>
            <w:tcW w:w="6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color w:val="000000"/>
                <w:sz w:val="28"/>
                <w:szCs w:val="28"/>
                <w:u w:val="none"/>
              </w:rPr>
            </w:pPr>
            <w:r>
              <w:rPr>
                <w:rStyle w:val="14"/>
                <w:lang w:val="en-US" w:eastAsia="zh-CN" w:bidi="ar"/>
              </w:rPr>
              <w:t>£</w:t>
            </w:r>
            <w:r>
              <w:rPr>
                <w:rStyle w:val="15"/>
                <w:lang w:val="en-US" w:eastAsia="zh-CN" w:bidi="ar"/>
              </w:rPr>
              <w:t>有</w:t>
            </w:r>
            <w:r>
              <w:rPr>
                <w:rStyle w:val="16"/>
                <w:lang w:val="en-US" w:eastAsia="zh-CN" w:bidi="ar"/>
              </w:rPr>
              <w:t xml:space="preserve">   </w:t>
            </w:r>
            <w:r>
              <w:rPr>
                <w:rStyle w:val="14"/>
                <w:lang w:val="en-US" w:eastAsia="zh-CN" w:bidi="ar"/>
              </w:rPr>
              <w:t>£</w:t>
            </w:r>
            <w:r>
              <w:rPr>
                <w:rStyle w:val="15"/>
                <w:lang w:val="en-US" w:eastAsia="zh-CN" w:bidi="ar"/>
              </w:rPr>
              <w:t>无</w:t>
            </w:r>
            <w:r>
              <w:rPr>
                <w:rStyle w:val="14"/>
                <w:lang w:val="en-US" w:eastAsia="zh-CN" w:bidi="ar"/>
              </w:rPr>
              <w:t xml:space="preserve">  £</w:t>
            </w:r>
            <w:r>
              <w:rPr>
                <w:rStyle w:val="15"/>
                <w:lang w:val="en-US" w:eastAsia="zh-CN" w:bidi="ar"/>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0"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树种（品种）</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苗木产地（到县）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育苗种子（穗条）产地        （到县）</w:t>
            </w:r>
          </w:p>
        </w:tc>
        <w:tc>
          <w:tcPr>
            <w:tcW w:w="2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苗龄</w:t>
            </w:r>
          </w:p>
        </w:tc>
        <w:tc>
          <w:tcPr>
            <w:tcW w:w="1801" w:type="dxa"/>
            <w:gridSpan w:val="2"/>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c>
          <w:tcPr>
            <w:tcW w:w="13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是否          容器苗</w:t>
            </w:r>
          </w:p>
        </w:tc>
        <w:tc>
          <w:tcPr>
            <w:tcW w:w="1428" w:type="dxa"/>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c>
          <w:tcPr>
            <w:tcW w:w="143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苗木类型</w:t>
            </w:r>
          </w:p>
        </w:tc>
        <w:tc>
          <w:tcPr>
            <w:tcW w:w="2504"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采用质量分级标准名称及标准号</w:t>
            </w:r>
          </w:p>
        </w:tc>
        <w:tc>
          <w:tcPr>
            <w:tcW w:w="8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采用质量分级标准具体指标</w:t>
            </w:r>
          </w:p>
        </w:tc>
        <w:tc>
          <w:tcPr>
            <w:tcW w:w="8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苗木总量（株）</w:t>
            </w:r>
          </w:p>
        </w:tc>
        <w:tc>
          <w:tcPr>
            <w:tcW w:w="8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现场抽检数量（株）</w:t>
            </w:r>
          </w:p>
        </w:tc>
        <w:tc>
          <w:tcPr>
            <w:tcW w:w="1801" w:type="dxa"/>
            <w:gridSpan w:val="2"/>
            <w:tcBorders>
              <w:top w:val="single" w:color="000000" w:sz="4" w:space="0"/>
              <w:left w:val="single" w:color="000000" w:sz="4" w:space="0"/>
              <w:right w:val="single" w:color="000000" w:sz="4" w:space="0"/>
            </w:tcBorders>
            <w:shd w:val="clear" w:color="auto" w:fill="auto"/>
            <w:vAlign w:val="center"/>
          </w:tcPr>
          <w:p>
            <w:pPr>
              <w:rPr>
                <w:rFonts w:hint="eastAsia" w:ascii="黑体" w:hAnsi="宋体" w:eastAsia="黑体" w:cs="黑体"/>
                <w:i w:val="0"/>
                <w:color w:val="000000"/>
                <w:sz w:val="28"/>
                <w:szCs w:val="28"/>
                <w:u w:val="none"/>
              </w:rPr>
            </w:pPr>
          </w:p>
        </w:tc>
        <w:tc>
          <w:tcPr>
            <w:tcW w:w="13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现场抽检合格苗木数量（株）</w:t>
            </w:r>
          </w:p>
        </w:tc>
        <w:tc>
          <w:tcPr>
            <w:tcW w:w="1428" w:type="dxa"/>
            <w:tcBorders>
              <w:top w:val="single" w:color="000000" w:sz="4" w:space="0"/>
              <w:left w:val="single" w:color="000000" w:sz="4" w:space="0"/>
              <w:right w:val="single" w:color="000000" w:sz="4" w:space="0"/>
            </w:tcBorders>
            <w:shd w:val="clear" w:color="auto" w:fill="auto"/>
            <w:vAlign w:val="center"/>
          </w:tcPr>
          <w:p>
            <w:pPr>
              <w:rPr>
                <w:rFonts w:hint="eastAsia" w:ascii="黑体" w:hAnsi="宋体" w:eastAsia="黑体" w:cs="黑体"/>
                <w:i w:val="0"/>
                <w:color w:val="000000"/>
                <w:sz w:val="28"/>
                <w:szCs w:val="28"/>
                <w:u w:val="none"/>
              </w:rPr>
            </w:pPr>
          </w:p>
        </w:tc>
        <w:tc>
          <w:tcPr>
            <w:tcW w:w="143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现场抽检合格苗木比例（%）</w:t>
            </w:r>
          </w:p>
        </w:tc>
        <w:tc>
          <w:tcPr>
            <w:tcW w:w="2504"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10365"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使用单位验收人员：                                              苗木供应单位：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65"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注：本表格按苗批填写，一式三份，供苗单位、使用单位、接收单位所在县级林业主管部门各1份。</w:t>
            </w:r>
          </w:p>
        </w:tc>
      </w:tr>
    </w:tbl>
    <w:p>
      <w:pPr>
        <w:pStyle w:val="2"/>
        <w:rPr>
          <w:rFonts w:hint="eastAsia"/>
        </w:rPr>
      </w:pPr>
      <w:r>
        <w:rPr>
          <w:rFonts w:hint="eastAsia"/>
        </w:rPr>
        <w:br w:type="page"/>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8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县</w:t>
      </w:r>
      <w:r>
        <w:rPr>
          <w:rFonts w:hint="eastAsia" w:ascii="方正小标宋简体" w:hAnsi="方正小标宋简体" w:eastAsia="方正小标宋简体" w:cs="方正小标宋简体"/>
          <w:sz w:val="44"/>
          <w:szCs w:val="44"/>
          <w:lang w:eastAsia="zh-CN"/>
        </w:rPr>
        <w:t>调控</w:t>
      </w:r>
      <w:r>
        <w:rPr>
          <w:rFonts w:hint="eastAsia" w:ascii="方正小标宋简体" w:hAnsi="方正小标宋简体" w:eastAsia="方正小标宋简体" w:cs="方正小标宋简体"/>
          <w:sz w:val="44"/>
          <w:szCs w:val="44"/>
        </w:rPr>
        <w:t>苗</w:t>
      </w:r>
      <w:r>
        <w:rPr>
          <w:rFonts w:hint="eastAsia" w:ascii="方正小标宋简体" w:hAnsi="方正小标宋简体" w:eastAsia="方正小标宋简体" w:cs="方正小标宋简体"/>
          <w:sz w:val="44"/>
          <w:szCs w:val="44"/>
          <w:lang w:eastAsia="zh-CN"/>
        </w:rPr>
        <w:t>木使用</w:t>
      </w:r>
      <w:r>
        <w:rPr>
          <w:rFonts w:hint="eastAsia" w:ascii="方正小标宋简体" w:hAnsi="方正小标宋简体" w:eastAsia="方正小标宋简体" w:cs="方正小标宋简体"/>
          <w:sz w:val="44"/>
          <w:szCs w:val="44"/>
        </w:rPr>
        <w:t>承诺函</w:t>
      </w:r>
    </w:p>
    <w:p>
      <w:pPr>
        <w:spacing w:line="560" w:lineRule="exact"/>
        <w:jc w:val="center"/>
        <w:rPr>
          <w:rFonts w:hint="eastAsia" w:ascii="方正小标宋简体" w:hAnsi="方正小标宋简体" w:eastAsia="方正小标宋简体" w:cs="方正小标宋简体"/>
          <w:sz w:val="32"/>
          <w:szCs w:val="32"/>
        </w:rPr>
      </w:pPr>
    </w:p>
    <w:p>
      <w:pPr>
        <w:adjustRightInd w:val="0"/>
        <w:snapToGrid w:val="0"/>
        <w:spacing w:line="570" w:lineRule="exact"/>
        <w:ind w:left="0" w:leftChars="0" w:firstLine="640" w:firstLineChars="200"/>
        <w:jc w:val="both"/>
        <w:rPr>
          <w:rFonts w:hint="eastAsia" w:ascii="仿宋_GB2312" w:hAnsi="宋体" w:eastAsia="仿宋_GB2312" w:cs="宋体"/>
          <w:bCs/>
          <w:color w:val="000000"/>
          <w:kern w:val="0"/>
          <w:sz w:val="32"/>
          <w:szCs w:val="32"/>
          <w:u w:val="no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为确保</w:t>
      </w:r>
      <w:r>
        <w:rPr>
          <w:rFonts w:hint="eastAsia" w:ascii="仿宋_GB2312" w:hAnsi="宋体" w:eastAsia="仿宋_GB2312" w:cs="宋体"/>
          <w:color w:val="000000"/>
          <w:kern w:val="0"/>
          <w:sz w:val="32"/>
          <w:szCs w:val="32"/>
          <w:lang w:eastAsia="zh-CN"/>
        </w:rPr>
        <w:t>调控苗木</w:t>
      </w:r>
      <w:r>
        <w:rPr>
          <w:rFonts w:hint="eastAsia" w:ascii="仿宋_GB2312" w:hAnsi="仿宋_GB2312" w:eastAsia="仿宋_GB2312" w:cs="仿宋_GB2312"/>
          <w:sz w:val="32"/>
          <w:szCs w:val="32"/>
        </w:rPr>
        <w:t>造林成效，本单位</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承诺将领取的调控苗</w:t>
      </w:r>
      <w:r>
        <w:rPr>
          <w:rFonts w:hint="eastAsia" w:ascii="仿宋_GB2312" w:hAnsi="仿宋_GB2312" w:eastAsia="仿宋_GB2312" w:cs="仿宋_GB2312"/>
          <w:sz w:val="32"/>
          <w:szCs w:val="32"/>
          <w:lang w:eastAsia="zh-CN"/>
        </w:rPr>
        <w:t>木</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w:t>
      </w:r>
      <w:r>
        <w:rPr>
          <w:rFonts w:hint="eastAsia" w:ascii="仿宋_GB2312" w:hAnsi="宋体" w:eastAsia="仿宋_GB2312" w:cs="宋体"/>
          <w:bCs/>
          <w:color w:val="000000"/>
          <w:kern w:val="0"/>
          <w:sz w:val="32"/>
          <w:szCs w:val="32"/>
          <w:u w:val="none"/>
          <w:lang w:eastAsia="zh-CN"/>
        </w:rPr>
        <w:t>树种结构调整、乡村</w:t>
      </w:r>
      <w:r>
        <w:rPr>
          <w:rFonts w:hint="eastAsia" w:ascii="仿宋_GB2312" w:hAnsi="宋体" w:eastAsia="仿宋_GB2312" w:cs="宋体"/>
          <w:bCs/>
          <w:color w:val="000000"/>
          <w:kern w:val="0"/>
          <w:sz w:val="32"/>
          <w:szCs w:val="32"/>
          <w:u w:val="none"/>
        </w:rPr>
        <w:t>绿化</w:t>
      </w:r>
      <w:r>
        <w:rPr>
          <w:rFonts w:hint="eastAsia" w:ascii="仿宋_GB2312" w:hAnsi="宋体" w:eastAsia="仿宋_GB2312" w:cs="宋体"/>
          <w:bCs/>
          <w:color w:val="000000"/>
          <w:kern w:val="0"/>
          <w:sz w:val="32"/>
          <w:szCs w:val="32"/>
          <w:u w:val="none"/>
          <w:lang w:eastAsia="zh-CN"/>
        </w:rPr>
        <w:t>美化、义务植树、未成林地补植补造等）</w:t>
      </w:r>
      <w:r>
        <w:rPr>
          <w:rFonts w:hint="eastAsia" w:ascii="仿宋_GB2312" w:hAnsi="仿宋_GB2312" w:eastAsia="仿宋_GB2312" w:cs="仿宋_GB2312"/>
          <w:sz w:val="32"/>
          <w:szCs w:val="32"/>
        </w:rPr>
        <w:t>，种植地</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种植时间：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u w:val="none"/>
          <w:lang w:eastAsia="zh-CN"/>
        </w:rPr>
        <w:t>前</w:t>
      </w:r>
      <w:r>
        <w:rPr>
          <w:rFonts w:hint="eastAsia" w:ascii="仿宋_GB2312" w:hAnsi="仿宋_GB2312" w:eastAsia="仿宋_GB2312" w:cs="仿宋_GB2312"/>
          <w:sz w:val="32"/>
          <w:szCs w:val="32"/>
        </w:rPr>
        <w:t>。决不转让、出售获利或移作他用。</w:t>
      </w:r>
      <w:r>
        <w:rPr>
          <w:rFonts w:hint="eastAsia" w:ascii="仿宋_GB2312" w:hAnsi="宋体" w:eastAsia="仿宋_GB2312" w:cs="宋体"/>
          <w:bCs/>
          <w:color w:val="000000"/>
          <w:kern w:val="0"/>
          <w:sz w:val="32"/>
          <w:szCs w:val="32"/>
          <w:u w:val="none"/>
          <w:lang w:eastAsia="zh-CN"/>
        </w:rPr>
        <w:t>并承诺精心组织，加强管护，确保造林成活率和保存率。</w:t>
      </w:r>
    </w:p>
    <w:p>
      <w:pPr>
        <w:spacing w:line="560" w:lineRule="exact"/>
        <w:ind w:firstLine="640" w:firstLineChars="200"/>
        <w:jc w:val="left"/>
        <w:rPr>
          <w:rFonts w:hint="eastAsia" w:ascii="仿宋_GB2312" w:hAnsi="仿宋_GB2312" w:eastAsia="仿宋_GB2312" w:cs="仿宋_GB2312"/>
          <w:sz w:val="32"/>
          <w:szCs w:val="32"/>
        </w:rPr>
      </w:pPr>
      <w:bookmarkStart w:id="0" w:name="_GoBack"/>
      <w:bookmarkEnd w:id="0"/>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3520" w:firstLineChars="1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承诺人（签字或盖章）：</w:t>
      </w:r>
    </w:p>
    <w:p>
      <w:pPr>
        <w:spacing w:line="560" w:lineRule="exact"/>
        <w:ind w:firstLine="3520" w:firstLineChars="1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spacing w:line="580" w:lineRule="exact"/>
        <w:jc w:val="left"/>
        <w:rPr>
          <w:rFonts w:hint="eastAsia" w:ascii="仿宋_GB2312" w:hAnsi="仿宋_GB2312" w:eastAsia="仿宋_GB2312" w:cs="仿宋_GB2312"/>
          <w:sz w:val="32"/>
          <w:szCs w:val="32"/>
          <w:u w:val="single"/>
        </w:rPr>
      </w:pPr>
    </w:p>
    <w:p>
      <w:pPr>
        <w:spacing w:line="580" w:lineRule="exact"/>
        <w:jc w:val="left"/>
        <w:rPr>
          <w:rFonts w:hint="eastAsia" w:ascii="仿宋_GB2312" w:hAnsi="仿宋_GB2312" w:eastAsia="仿宋_GB2312" w:cs="仿宋_GB2312"/>
          <w:sz w:val="32"/>
          <w:szCs w:val="32"/>
          <w:u w:val="single"/>
        </w:rPr>
      </w:pPr>
    </w:p>
    <w:p>
      <w:pPr>
        <w:spacing w:line="580" w:lineRule="exact"/>
        <w:jc w:val="left"/>
        <w:rPr>
          <w:rFonts w:hint="eastAsia" w:ascii="仿宋_GB2312" w:hAnsi="仿宋_GB2312" w:eastAsia="仿宋_GB2312" w:cs="仿宋_GB2312"/>
          <w:sz w:val="32"/>
          <w:szCs w:val="32"/>
          <w:u w:val="single"/>
        </w:rPr>
      </w:pPr>
    </w:p>
    <w:p>
      <w:pPr>
        <w:spacing w:line="580" w:lineRule="exact"/>
        <w:jc w:val="left"/>
        <w:rPr>
          <w:rFonts w:hint="eastAsia" w:ascii="仿宋_GB2312" w:hAnsi="仿宋_GB2312" w:eastAsia="仿宋_GB2312" w:cs="仿宋_GB2312"/>
          <w:sz w:val="32"/>
          <w:szCs w:val="32"/>
          <w:u w:val="single"/>
        </w:rPr>
      </w:pPr>
    </w:p>
    <w:p>
      <w:pPr>
        <w:pStyle w:val="2"/>
        <w:rPr>
          <w:rFonts w:hint="eastAsia" w:ascii="仿宋_GB2312" w:hAnsi="仿宋_GB2312" w:eastAsia="仿宋_GB2312" w:cs="仿宋_GB2312"/>
          <w:sz w:val="32"/>
          <w:szCs w:val="32"/>
          <w:u w:val="single"/>
        </w:rPr>
      </w:pPr>
    </w:p>
    <w:p>
      <w:pPr>
        <w:pStyle w:val="2"/>
        <w:rPr>
          <w:rFonts w:hint="eastAsia" w:ascii="仿宋_GB2312" w:hAnsi="仿宋_GB2312" w:eastAsia="仿宋_GB2312" w:cs="仿宋_GB2312"/>
          <w:sz w:val="32"/>
          <w:szCs w:val="32"/>
          <w:u w:val="single"/>
        </w:rPr>
      </w:pPr>
    </w:p>
    <w:p>
      <w:pPr>
        <w:pStyle w:val="2"/>
        <w:rPr>
          <w:rFonts w:hint="eastAsia" w:ascii="仿宋_GB2312" w:hAnsi="仿宋_GB2312" w:eastAsia="仿宋_GB2312" w:cs="仿宋_GB2312"/>
          <w:sz w:val="32"/>
          <w:szCs w:val="32"/>
          <w:u w:val="single"/>
        </w:rPr>
      </w:pPr>
    </w:p>
    <w:p>
      <w:pPr>
        <w:spacing w:line="580" w:lineRule="exact"/>
        <w:ind w:firstLine="0" w:firstLineChars="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cript"/>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方正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0358781">
    <w:nsid w:val="625E79FD"/>
    <w:multiLevelType w:val="singleLevel"/>
    <w:tmpl w:val="625E79FD"/>
    <w:lvl w:ilvl="0" w:tentative="1">
      <w:start w:val="4"/>
      <w:numFmt w:val="chineseCounting"/>
      <w:suff w:val="nothing"/>
      <w:lvlText w:val="（%1）"/>
      <w:lvlJc w:val="left"/>
    </w:lvl>
  </w:abstractNum>
  <w:abstractNum w:abstractNumId="1661159187">
    <w:nsid w:val="63034713"/>
    <w:multiLevelType w:val="singleLevel"/>
    <w:tmpl w:val="63034713"/>
    <w:lvl w:ilvl="0" w:tentative="1">
      <w:start w:val="2"/>
      <w:numFmt w:val="chineseCounting"/>
      <w:suff w:val="nothing"/>
      <w:lvlText w:val="（%1）"/>
      <w:lvlJc w:val="left"/>
    </w:lvl>
  </w:abstractNum>
  <w:num w:numId="1">
    <w:abstractNumId w:val="1650358781"/>
  </w:num>
  <w:num w:numId="2">
    <w:abstractNumId w:val="16611591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25770"/>
    <w:rsid w:val="01F86483"/>
    <w:rsid w:val="038460D7"/>
    <w:rsid w:val="05D97A95"/>
    <w:rsid w:val="06370BE9"/>
    <w:rsid w:val="06865BE3"/>
    <w:rsid w:val="08CA6577"/>
    <w:rsid w:val="09D9652E"/>
    <w:rsid w:val="0B4134CF"/>
    <w:rsid w:val="0F2A7529"/>
    <w:rsid w:val="10B856FD"/>
    <w:rsid w:val="112D3F0B"/>
    <w:rsid w:val="11CE3FD3"/>
    <w:rsid w:val="11D87DB9"/>
    <w:rsid w:val="127859E0"/>
    <w:rsid w:val="1637493C"/>
    <w:rsid w:val="165131E6"/>
    <w:rsid w:val="17FD3259"/>
    <w:rsid w:val="182E4090"/>
    <w:rsid w:val="18492EFA"/>
    <w:rsid w:val="18627B98"/>
    <w:rsid w:val="1A221551"/>
    <w:rsid w:val="1B625770"/>
    <w:rsid w:val="1B7E2E0D"/>
    <w:rsid w:val="1BD27D93"/>
    <w:rsid w:val="1DD63195"/>
    <w:rsid w:val="2040575B"/>
    <w:rsid w:val="215C458E"/>
    <w:rsid w:val="229D00BC"/>
    <w:rsid w:val="237458A1"/>
    <w:rsid w:val="23C57B53"/>
    <w:rsid w:val="2463783E"/>
    <w:rsid w:val="25500AFB"/>
    <w:rsid w:val="259F3B99"/>
    <w:rsid w:val="25F96C6B"/>
    <w:rsid w:val="26B160D3"/>
    <w:rsid w:val="26DA1E1F"/>
    <w:rsid w:val="28A925AE"/>
    <w:rsid w:val="2ACD4F5A"/>
    <w:rsid w:val="2B3B595B"/>
    <w:rsid w:val="2D791C62"/>
    <w:rsid w:val="2E14676B"/>
    <w:rsid w:val="2E425CBF"/>
    <w:rsid w:val="2EC95B73"/>
    <w:rsid w:val="2F9B226A"/>
    <w:rsid w:val="30E849AB"/>
    <w:rsid w:val="31255D87"/>
    <w:rsid w:val="325C4075"/>
    <w:rsid w:val="32FA39D3"/>
    <w:rsid w:val="361B373C"/>
    <w:rsid w:val="3634264E"/>
    <w:rsid w:val="36CC582F"/>
    <w:rsid w:val="37D229C7"/>
    <w:rsid w:val="381D3D9A"/>
    <w:rsid w:val="38DB085A"/>
    <w:rsid w:val="394A3C30"/>
    <w:rsid w:val="39ED3BFC"/>
    <w:rsid w:val="3A83467E"/>
    <w:rsid w:val="3AC47DE5"/>
    <w:rsid w:val="3BD7722B"/>
    <w:rsid w:val="3D5915D0"/>
    <w:rsid w:val="3D735055"/>
    <w:rsid w:val="3EA33C6B"/>
    <w:rsid w:val="3EF11C9E"/>
    <w:rsid w:val="3F3A0BEF"/>
    <w:rsid w:val="3F682E4E"/>
    <w:rsid w:val="40454C51"/>
    <w:rsid w:val="40664011"/>
    <w:rsid w:val="40733059"/>
    <w:rsid w:val="41253F51"/>
    <w:rsid w:val="42D90CE4"/>
    <w:rsid w:val="42F71926"/>
    <w:rsid w:val="431006D1"/>
    <w:rsid w:val="48231E91"/>
    <w:rsid w:val="49245AF2"/>
    <w:rsid w:val="4A034268"/>
    <w:rsid w:val="4A4C2C3E"/>
    <w:rsid w:val="4C340F19"/>
    <w:rsid w:val="4C9B5C28"/>
    <w:rsid w:val="4D1B66E1"/>
    <w:rsid w:val="4DC3433B"/>
    <w:rsid w:val="4E670BA6"/>
    <w:rsid w:val="4FAC62FA"/>
    <w:rsid w:val="519D588E"/>
    <w:rsid w:val="523C6D4F"/>
    <w:rsid w:val="54973317"/>
    <w:rsid w:val="54D0565D"/>
    <w:rsid w:val="55644DF5"/>
    <w:rsid w:val="557C0417"/>
    <w:rsid w:val="56572CD2"/>
    <w:rsid w:val="576A3F34"/>
    <w:rsid w:val="57E02EF8"/>
    <w:rsid w:val="59BB2E9D"/>
    <w:rsid w:val="5D3F1525"/>
    <w:rsid w:val="5EC72D54"/>
    <w:rsid w:val="5FB207EA"/>
    <w:rsid w:val="61042CE9"/>
    <w:rsid w:val="626C3536"/>
    <w:rsid w:val="62F336B8"/>
    <w:rsid w:val="63235CE2"/>
    <w:rsid w:val="648761B0"/>
    <w:rsid w:val="64CC136F"/>
    <w:rsid w:val="67327B4B"/>
    <w:rsid w:val="6A237EAA"/>
    <w:rsid w:val="6B9C044C"/>
    <w:rsid w:val="6C0D3C4E"/>
    <w:rsid w:val="6C1C2928"/>
    <w:rsid w:val="6CC47097"/>
    <w:rsid w:val="6E1D6DB8"/>
    <w:rsid w:val="6E5C3DDC"/>
    <w:rsid w:val="6EC71F22"/>
    <w:rsid w:val="70150E14"/>
    <w:rsid w:val="73541DFA"/>
    <w:rsid w:val="736C6696"/>
    <w:rsid w:val="7410237B"/>
    <w:rsid w:val="753976DA"/>
    <w:rsid w:val="75F75232"/>
    <w:rsid w:val="768957F9"/>
    <w:rsid w:val="76B25053"/>
    <w:rsid w:val="76E206D5"/>
    <w:rsid w:val="76E70363"/>
    <w:rsid w:val="770B52F6"/>
    <w:rsid w:val="77495FAB"/>
    <w:rsid w:val="77C4449C"/>
    <w:rsid w:val="78660B2A"/>
    <w:rsid w:val="79016311"/>
    <w:rsid w:val="793F4518"/>
    <w:rsid w:val="7A761C0D"/>
    <w:rsid w:val="7AE14E1A"/>
    <w:rsid w:val="7B64538D"/>
    <w:rsid w:val="7B897BDB"/>
    <w:rsid w:val="7DC66CC7"/>
    <w:rsid w:val="7DF4295D"/>
    <w:rsid w:val="7E721400"/>
    <w:rsid w:val="7F222E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ascii="Times New Roman" w:hAnsi="Times New Roman" w:eastAsia="宋体" w:cs="Times New Roman"/>
    </w:rPr>
  </w:style>
  <w:style w:type="character" w:styleId="10">
    <w:name w:val="Emphasis"/>
    <w:basedOn w:val="8"/>
    <w:qFormat/>
    <w:uiPriority w:val="0"/>
    <w:rPr>
      <w:i/>
    </w:rPr>
  </w:style>
  <w:style w:type="character" w:customStyle="1" w:styleId="12">
    <w:name w:val="font71"/>
    <w:basedOn w:val="8"/>
    <w:qFormat/>
    <w:uiPriority w:val="0"/>
    <w:rPr>
      <w:rFonts w:hint="eastAsia" w:ascii="方正小标宋_GBK" w:hAnsi="方正小标宋_GBK" w:eastAsia="方正小标宋_GBK" w:cs="方正小标宋_GBK"/>
      <w:color w:val="000000"/>
      <w:sz w:val="44"/>
      <w:szCs w:val="44"/>
      <w:u w:val="single"/>
    </w:rPr>
  </w:style>
  <w:style w:type="character" w:customStyle="1" w:styleId="13">
    <w:name w:val="font61"/>
    <w:basedOn w:val="8"/>
    <w:qFormat/>
    <w:uiPriority w:val="0"/>
    <w:rPr>
      <w:rFonts w:hint="eastAsia" w:ascii="方正小标宋_GBK" w:hAnsi="方正小标宋_GBK" w:eastAsia="方正小标宋_GBK" w:cs="方正小标宋_GBK"/>
      <w:color w:val="000000"/>
      <w:sz w:val="44"/>
      <w:szCs w:val="44"/>
      <w:u w:val="none"/>
    </w:rPr>
  </w:style>
  <w:style w:type="character" w:customStyle="1" w:styleId="14">
    <w:name w:val="font31"/>
    <w:basedOn w:val="8"/>
    <w:qFormat/>
    <w:uiPriority w:val="0"/>
    <w:rPr>
      <w:rFonts w:hint="default" w:ascii="Wingdings 2" w:hAnsi="Wingdings 2" w:eastAsia="Wingdings 2" w:cs="Wingdings 2"/>
      <w:color w:val="000000"/>
      <w:sz w:val="28"/>
      <w:szCs w:val="28"/>
      <w:u w:val="none"/>
    </w:rPr>
  </w:style>
  <w:style w:type="character" w:customStyle="1" w:styleId="15">
    <w:name w:val="font21"/>
    <w:basedOn w:val="8"/>
    <w:qFormat/>
    <w:uiPriority w:val="0"/>
    <w:rPr>
      <w:rFonts w:hint="eastAsia" w:ascii="宋体" w:hAnsi="宋体" w:eastAsia="宋体" w:cs="宋体"/>
      <w:color w:val="000000"/>
      <w:sz w:val="28"/>
      <w:szCs w:val="28"/>
      <w:u w:val="none"/>
    </w:rPr>
  </w:style>
  <w:style w:type="character" w:customStyle="1" w:styleId="16">
    <w:name w:val="font41"/>
    <w:basedOn w:val="8"/>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2022-05-12T07:40:00Z</dcterms:created>
  <dc:creator>Administrator</dc:creator>
  <cp:lastModifiedBy>Administrator</cp:lastModifiedBy>
  <dcterms:modified xsi:type="dcterms:W3CDTF">2022-09-28T07:06:42Z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51C946B628374B7496C93FFF782F98AA</vt:lpwstr>
  </property>
</Properties>
</file>