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5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0"/>
        <w:gridCol w:w="208"/>
        <w:gridCol w:w="240"/>
        <w:gridCol w:w="3877"/>
        <w:gridCol w:w="221"/>
        <w:gridCol w:w="2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bottom"/>
          </w:tcPr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  <w:lang w:eastAsia="zh-CN"/>
              </w:rPr>
              <w:t>贵州省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highlight w:val="none"/>
                <w:shd w:val="clear" w:color="auto" w:fill="FFFFFF"/>
              </w:rPr>
              <w:t>202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highlight w:val="none"/>
                <w:shd w:val="clear" w:color="auto" w:fill="FFFFFF"/>
              </w:rPr>
              <w:t>年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highlight w:val="none"/>
                <w:shd w:val="clear" w:color="auto" w:fill="FFFFFF"/>
                <w:lang w:eastAsia="zh-CN"/>
              </w:rPr>
              <w:t>度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highlight w:val="none"/>
                <w:shd w:val="clear" w:color="auto" w:fill="FFFFFF"/>
              </w:rPr>
              <w:t>拟审定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highlight w:val="none"/>
                <w:shd w:val="clear" w:color="auto" w:fill="FFFFFF"/>
                <w:lang w:eastAsia="zh-CN"/>
              </w:rPr>
              <w:t>通过的草品种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highlight w:val="none"/>
                <w:shd w:val="clear" w:color="auto" w:fill="FFFFFF"/>
              </w:rPr>
              <w:t>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</w:rPr>
              <w:t>角斗士紫花苜蓿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草种：紫花苜蓿</w:t>
            </w:r>
          </w:p>
        </w:tc>
        <w:tc>
          <w:tcPr>
            <w:tcW w:w="44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学名：</w:t>
            </w:r>
            <w:r>
              <w:rPr>
                <w:rFonts w:hint="eastAsia" w:ascii="Times New Roman"/>
                <w:i/>
                <w:iCs/>
                <w:sz w:val="24"/>
                <w:szCs w:val="24"/>
              </w:rPr>
              <w:t xml:space="preserve">Medicago sativa </w:t>
            </w:r>
            <w:r>
              <w:rPr>
                <w:rFonts w:ascii="Times New Roman"/>
                <w:sz w:val="24"/>
                <w:szCs w:val="24"/>
              </w:rPr>
              <w:t>‘</w:t>
            </w:r>
            <w:r>
              <w:rPr>
                <w:rFonts w:hint="eastAsia" w:ascii="Times New Roman"/>
                <w:sz w:val="24"/>
                <w:szCs w:val="24"/>
              </w:rPr>
              <w:t>Colosseo</w:t>
            </w:r>
            <w:r>
              <w:rPr>
                <w:rFonts w:ascii="Times New Roman"/>
                <w:sz w:val="24"/>
                <w:szCs w:val="24"/>
              </w:rPr>
              <w:t>’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引进品种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adjustRightInd w:val="0"/>
              <w:snapToGrid w:val="0"/>
              <w:spacing w:line="360" w:lineRule="auto"/>
              <w:ind w:left="894" w:leftChars="0" w:hanging="894" w:hangingChars="371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选育人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赵丽丽、朱  欣、舒健虹、何仕荣、桂永清、周华、黄河斋、柳福生、</w:t>
            </w:r>
          </w:p>
          <w:p>
            <w:pPr>
              <w:pStyle w:val="21"/>
              <w:adjustRightInd w:val="0"/>
              <w:snapToGrid w:val="0"/>
              <w:spacing w:line="360" w:lineRule="auto"/>
              <w:ind w:left="0" w:leftChars="0"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孔光英、黄  莹、李华容、刘  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adjustRightInd w:val="0"/>
              <w:snapToGrid w:val="0"/>
              <w:spacing w:line="360" w:lineRule="auto"/>
              <w:ind w:left="1116" w:leftChars="0" w:hanging="1116" w:hangingChars="463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ascii="Times New Roman"/>
                <w:sz w:val="24"/>
                <w:szCs w:val="24"/>
              </w:rPr>
              <w:t>贵州大学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/>
                <w:sz w:val="24"/>
                <w:szCs w:val="24"/>
              </w:rPr>
              <w:t>贵州省草地技术试验推广站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/>
                <w:sz w:val="24"/>
                <w:szCs w:val="24"/>
              </w:rPr>
              <w:t>贵州省草业研究所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/>
                <w:sz w:val="24"/>
                <w:szCs w:val="24"/>
              </w:rPr>
              <w:t>关岭县草地畜牧业发展中心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/>
                <w:sz w:val="24"/>
                <w:szCs w:val="24"/>
              </w:rPr>
              <w:t>松桃县饲草饲料站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/>
                <w:sz w:val="24"/>
                <w:szCs w:val="24"/>
              </w:rPr>
              <w:t>贵州呈达产业发展有限公司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/>
                <w:sz w:val="24"/>
                <w:szCs w:val="24"/>
              </w:rPr>
              <w:t>克劳沃（北京）生态科技有限公司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品种特性：</w:t>
            </w:r>
          </w:p>
          <w:p>
            <w:pPr>
              <w:pStyle w:val="21"/>
              <w:adjustRightInd w:val="0"/>
              <w:snapToGrid w:val="0"/>
              <w:spacing w:line="360" w:lineRule="auto"/>
              <w:ind w:firstLine="480"/>
              <w:jc w:val="left"/>
              <w:rPr>
                <w:rFonts w:hint="eastAsia" w:asci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</w:rPr>
              <w:t>主根粗壮，根系发达；枝叶茂盛，分枝数1</w:t>
            </w:r>
            <w:r>
              <w:rPr>
                <w:rFonts w:ascii="Times New Roman"/>
                <w:sz w:val="24"/>
                <w:szCs w:val="24"/>
              </w:rPr>
              <w:t>0～30</w:t>
            </w:r>
            <w:r>
              <w:rPr>
                <w:rFonts w:hint="eastAsia" w:ascii="Times New Roman"/>
                <w:sz w:val="24"/>
                <w:szCs w:val="24"/>
              </w:rPr>
              <w:t>，</w:t>
            </w:r>
            <w:r>
              <w:rPr>
                <w:rFonts w:ascii="Times New Roman"/>
                <w:sz w:val="24"/>
                <w:szCs w:val="24"/>
              </w:rPr>
              <w:t>茎直立，株高82～120cm；叶片深绿，卵状披针形，长25～40mm，宽8～15mm，小叶前端1/3具锯齿，后两侧全缘；总状花序长3～6cm，紫色小花10～25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，不结实</w:t>
            </w:r>
            <w:r>
              <w:rPr>
                <w:rFonts w:ascii="Times New Roman"/>
                <w:sz w:val="24"/>
                <w:szCs w:val="24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年可刈割3次，开花期</w:t>
            </w:r>
            <w:r>
              <w:rPr>
                <w:rFonts w:ascii="Times New Roman"/>
                <w:sz w:val="24"/>
                <w:szCs w:val="24"/>
              </w:rPr>
              <w:t>粗蛋白含量23.2%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。</w:t>
            </w:r>
          </w:p>
          <w:p>
            <w:pPr>
              <w:pStyle w:val="21"/>
              <w:adjustRightInd w:val="0"/>
              <w:snapToGrid w:val="0"/>
              <w:spacing w:line="360" w:lineRule="auto"/>
              <w:ind w:firstLine="480"/>
              <w:jc w:val="left"/>
              <w:rPr>
                <w:rFonts w:hint="eastAsia" w:eastAsia="宋体" w:asciiTheme="minorEastAsia" w:hAnsi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在</w:t>
            </w:r>
            <w:r>
              <w:rPr>
                <w:rFonts w:ascii="Times New Roman"/>
                <w:sz w:val="24"/>
                <w:szCs w:val="24"/>
              </w:rPr>
              <w:t>罗甸、关岭、松桃、独山4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个试验点，</w:t>
            </w:r>
            <w:r>
              <w:rPr>
                <w:rFonts w:ascii="Times New Roman"/>
                <w:sz w:val="24"/>
                <w:szCs w:val="24"/>
              </w:rPr>
              <w:t>3年平均鲜、干草产量为58829.93kg/hm</w:t>
            </w:r>
            <w:r>
              <w:rPr>
                <w:rFonts w:asci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/>
                <w:sz w:val="24"/>
                <w:szCs w:val="24"/>
              </w:rPr>
              <w:t>和13090.96kg/hm</w:t>
            </w:r>
            <w:r>
              <w:rPr>
                <w:rFonts w:asci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/>
                <w:sz w:val="24"/>
                <w:szCs w:val="24"/>
              </w:rPr>
              <w:t>，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干草产量分别</w:t>
            </w:r>
            <w:r>
              <w:rPr>
                <w:rFonts w:ascii="Times New Roman"/>
                <w:sz w:val="24"/>
                <w:szCs w:val="24"/>
              </w:rPr>
              <w:t>比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“迪特紫花苜蓿”“WL525紫花苜蓿”增</w:t>
            </w:r>
            <w:r>
              <w:rPr>
                <w:rFonts w:ascii="Times New Roman"/>
                <w:sz w:val="24"/>
                <w:szCs w:val="24"/>
              </w:rPr>
              <w:t>产15.77%和28.02%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牧草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适应在贵州海拔500～1500m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石灰岩土壤种植</w:t>
            </w:r>
            <w:r>
              <w:rPr>
                <w:color w:val="000000"/>
                <w:sz w:val="28"/>
                <w:szCs w:val="28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同意审定。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i/>
                <w:iCs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i/>
                <w:i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sz w:val="28"/>
                <w:szCs w:val="28"/>
                <w:highlight w:val="none"/>
              </w:rPr>
              <w:t>草研1号宽叶雀稗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eastAsia="zh-CN"/>
              </w:rPr>
              <w:t>草种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宽叶雀稗</w:t>
            </w: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学名：</w:t>
            </w:r>
            <w:r>
              <w:rPr>
                <w:rFonts w:ascii="Times New Roman Regular" w:hAnsi="Times New Roman Regular" w:cs="Times New Roman Regular"/>
                <w:i/>
                <w:iCs/>
                <w:sz w:val="24"/>
                <w:szCs w:val="24"/>
              </w:rPr>
              <w:t>Paspalum wet</w:t>
            </w:r>
            <w:r>
              <w:rPr>
                <w:rFonts w:hint="eastAsia" w:ascii="Times New Roman Regular" w:hAnsi="Times New Roman Regular" w:cs="Times New Roman Regular"/>
                <w:i/>
                <w:iCs/>
                <w:sz w:val="24"/>
                <w:szCs w:val="24"/>
              </w:rPr>
              <w:t>t</w:t>
            </w:r>
            <w:r>
              <w:rPr>
                <w:rFonts w:ascii="Times New Roman Regular" w:hAnsi="Times New Roman Regular" w:cs="Times New Roman Regular"/>
                <w:i/>
                <w:iCs/>
                <w:sz w:val="24"/>
                <w:szCs w:val="24"/>
              </w:rPr>
              <w:t>s</w:t>
            </w:r>
            <w:r>
              <w:rPr>
                <w:rFonts w:hint="eastAsia" w:ascii="Times New Roman Regular" w:hAnsi="Times New Roman Regular" w:cs="Times New Roman Regular"/>
                <w:i/>
                <w:iCs/>
                <w:sz w:val="24"/>
                <w:szCs w:val="24"/>
              </w:rPr>
              <w:t>teinii</w:t>
            </w:r>
            <w:r>
              <w:rPr>
                <w:rFonts w:hint="eastAsia" w:ascii="Times New Roman Regular" w:hAnsi="Times New Roman Regular" w:cs="Times New Roman Regular"/>
                <w:i w:val="0"/>
                <w:iCs w:val="0"/>
                <w:sz w:val="24"/>
                <w:szCs w:val="24"/>
                <w:lang w:val="en-US" w:eastAsia="zh-CN"/>
              </w:rPr>
              <w:t>‘</w:t>
            </w:r>
            <w:r>
              <w:rPr>
                <w:rFonts w:ascii="Times New Roman Regular" w:hAnsi="Times New Roman Regular" w:cs="Times New Roman Regular"/>
                <w:i w:val="0"/>
                <w:iCs w:val="0"/>
                <w:sz w:val="24"/>
                <w:szCs w:val="24"/>
              </w:rPr>
              <w:t>Caoyan 1</w:t>
            </w:r>
            <w:r>
              <w:rPr>
                <w:rFonts w:hint="eastAsia" w:ascii="Times New Roman Regular" w:hAnsi="Times New Roman Regular" w:cs="Times New Roman Regular"/>
                <w:i w:val="0"/>
                <w:iCs w:val="0"/>
                <w:sz w:val="24"/>
                <w:szCs w:val="24"/>
                <w:lang w:val="en-US" w:eastAsia="zh-CN"/>
              </w:rPr>
              <w:t>’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育成品种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静、韩永芬、覃涛英、付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薇、桂永清、陈志祯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ascii="宋体" w:hAnsi="宋体" w:cs="宋体"/>
                <w:sz w:val="24"/>
                <w:szCs w:val="24"/>
              </w:rPr>
              <w:t>贵州省草业研究所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品种特性：</w:t>
            </w:r>
          </w:p>
          <w:p>
            <w:pPr>
              <w:pStyle w:val="21"/>
              <w:adjustRightInd w:val="0"/>
              <w:snapToGrid w:val="0"/>
              <w:spacing w:line="360" w:lineRule="auto"/>
              <w:ind w:left="0" w:leftChars="0"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半匍匐暖季型多年生牧草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根系发达，根茎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粗短。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分蘖数20～40个，草层高50～60cm，株高可达100cm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叶片长20～30cm，宽2～3cm，叶鞘暗褐色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种子卵圆形，浅黄色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千粒重1.25～1.35g。株高40～50cm时刈割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，年可刈割3次。</w:t>
            </w:r>
            <w:r>
              <w:rPr>
                <w:rFonts w:ascii="Times New Roman"/>
                <w:sz w:val="24"/>
                <w:szCs w:val="24"/>
              </w:rPr>
              <w:t>粗蛋白质含量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7.34%。播种当年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生长较慢，次年以后产量显著提升。</w:t>
            </w:r>
          </w:p>
          <w:p>
            <w:pPr>
              <w:pStyle w:val="21"/>
              <w:adjustRightInd w:val="0"/>
              <w:snapToGrid w:val="0"/>
              <w:spacing w:line="360" w:lineRule="auto"/>
              <w:ind w:left="0" w:leftChars="0"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zh-CN" w:eastAsia="zh-CN"/>
              </w:rPr>
              <w:t>在独山、罗甸、贵阳、松桃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4个试验点，3年</w:t>
            </w:r>
            <w:r>
              <w:rPr>
                <w:rFonts w:ascii="Times New Roman"/>
                <w:sz w:val="24"/>
                <w:szCs w:val="24"/>
              </w:rPr>
              <w:t>平均鲜</w:t>
            </w:r>
            <w:r>
              <w:rPr>
                <w:rFonts w:hint="eastAsia" w:ascii="Times New Roman"/>
                <w:sz w:val="24"/>
                <w:szCs w:val="24"/>
              </w:rPr>
              <w:t>、干</w:t>
            </w:r>
            <w:r>
              <w:rPr>
                <w:rFonts w:ascii="Times New Roman"/>
                <w:sz w:val="24"/>
                <w:szCs w:val="24"/>
              </w:rPr>
              <w:t>草产量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分别</w:t>
            </w:r>
            <w:r>
              <w:rPr>
                <w:rFonts w:ascii="Times New Roman"/>
                <w:sz w:val="24"/>
                <w:szCs w:val="24"/>
              </w:rPr>
              <w:t>为</w:t>
            </w:r>
            <w:r>
              <w:rPr>
                <w:rFonts w:hint="eastAsia" w:ascii="Times New Roman"/>
                <w:sz w:val="24"/>
                <w:szCs w:val="24"/>
              </w:rPr>
              <w:t>5180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7.92</w:t>
            </w:r>
            <w:r>
              <w:rPr>
                <w:rFonts w:hint="eastAsia"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kg/hm</w:t>
            </w:r>
            <w:r>
              <w:rPr>
                <w:rFonts w:asci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Times New Roman"/>
                <w:sz w:val="24"/>
                <w:szCs w:val="24"/>
              </w:rPr>
              <w:t>和13192.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kg/hm</w:t>
            </w:r>
            <w:r>
              <w:rPr>
                <w:rFonts w:asci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/>
                <w:sz w:val="24"/>
                <w:szCs w:val="24"/>
              </w:rPr>
              <w:t>，比</w:t>
            </w:r>
            <w:r>
              <w:rPr>
                <w:rFonts w:hint="eastAsia" w:ascii="Times New Roman"/>
                <w:sz w:val="24"/>
                <w:szCs w:val="24"/>
              </w:rPr>
              <w:t>原始群体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分别</w:t>
            </w:r>
            <w:r>
              <w:rPr>
                <w:rFonts w:ascii="Times New Roman"/>
                <w:sz w:val="24"/>
                <w:szCs w:val="24"/>
              </w:rPr>
              <w:t>增产</w:t>
            </w:r>
            <w:r>
              <w:rPr>
                <w:rFonts w:hint="eastAsia" w:ascii="Times New Roman"/>
                <w:sz w:val="24"/>
                <w:szCs w:val="24"/>
              </w:rPr>
              <w:t xml:space="preserve">15.4 </w:t>
            </w:r>
            <w:r>
              <w:rPr>
                <w:rFonts w:ascii="Times New Roman"/>
                <w:sz w:val="24"/>
                <w:szCs w:val="24"/>
              </w:rPr>
              <w:t>%</w:t>
            </w:r>
            <w:r>
              <w:rPr>
                <w:rFonts w:hint="eastAsia" w:ascii="Times New Roman"/>
                <w:sz w:val="24"/>
                <w:szCs w:val="24"/>
              </w:rPr>
              <w:t>和26.5%</w:t>
            </w:r>
            <w:r>
              <w:rPr>
                <w:rFonts w:ascii="Times New Roman"/>
                <w:sz w:val="24"/>
                <w:szCs w:val="24"/>
              </w:rPr>
              <w:t>，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比“</w:t>
            </w:r>
            <w:r>
              <w:rPr>
                <w:rFonts w:hint="eastAsia" w:ascii="Times New Roman"/>
                <w:sz w:val="24"/>
                <w:szCs w:val="24"/>
              </w:rPr>
              <w:t>桂引1号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”分别</w:t>
            </w:r>
            <w:r>
              <w:rPr>
                <w:rFonts w:ascii="Times New Roman"/>
                <w:sz w:val="24"/>
                <w:szCs w:val="24"/>
              </w:rPr>
              <w:t>增产</w:t>
            </w:r>
            <w:r>
              <w:rPr>
                <w:rFonts w:hint="eastAsia" w:ascii="Times New Roman"/>
                <w:sz w:val="24"/>
                <w:szCs w:val="24"/>
              </w:rPr>
              <w:t xml:space="preserve">11.4 </w:t>
            </w:r>
            <w:r>
              <w:rPr>
                <w:rFonts w:ascii="Times New Roman"/>
                <w:sz w:val="24"/>
                <w:szCs w:val="24"/>
              </w:rPr>
              <w:t>%</w:t>
            </w:r>
            <w:r>
              <w:rPr>
                <w:rFonts w:hint="eastAsia" w:ascii="Times New Roman"/>
                <w:sz w:val="24"/>
                <w:szCs w:val="24"/>
              </w:rPr>
              <w:t>和18.5%。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牧草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zh-CN" w:eastAsia="zh-CN" w:bidi="ar-SA"/>
              </w:rPr>
              <w:t>贵州海拔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1150m以下中低海拔地区种植。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同意审定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  <w:lang w:val="en-US" w:eastAsia="zh-CN"/>
              </w:rPr>
              <w:t>3.文迪一年生黑麦草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eastAsia="zh-CN"/>
              </w:rPr>
              <w:t>草种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一年生黑麦草</w:t>
            </w:r>
          </w:p>
        </w:tc>
        <w:tc>
          <w:tcPr>
            <w:tcW w:w="40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学名：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Lolium multiflorum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‘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Verdure</w:t>
            </w:r>
            <w:r>
              <w:rPr>
                <w:rFonts w:hint="eastAsia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’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类别：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引进品种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left="964" w:leftChars="0" w:hanging="964" w:hangingChars="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 xml:space="preserve">欣、李龙兴、赵丽丽、孙小富、何世荣、代兴红、龚正发、甘小波、李富祥、李晓光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adjustRightInd w:val="0"/>
              <w:snapToGrid w:val="0"/>
              <w:spacing w:line="360" w:lineRule="auto"/>
              <w:ind w:left="1205" w:leftChars="0" w:hanging="1205" w:hangingChars="500"/>
              <w:jc w:val="left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申请单位：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贵州省草地技术试验推广站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贵州众智恒生态科技有限公司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pStyle w:val="21"/>
              <w:adjustRightInd w:val="0"/>
              <w:snapToGrid w:val="0"/>
              <w:spacing w:line="360" w:lineRule="auto"/>
              <w:ind w:left="2109" w:leftChars="433" w:hanging="1200" w:hangingChars="50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贵州省威宁高原草地试验站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克劳沃（北京）生态科技有限公司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品种特性：</w:t>
            </w:r>
          </w:p>
          <w:p>
            <w:pPr>
              <w:pStyle w:val="21"/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>须根发达</w:t>
            </w:r>
            <w:r>
              <w:rPr>
                <w:rFonts w:hint="eastAsia" w:ascii="Times New Roman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>致密</w:t>
            </w:r>
            <w:r>
              <w:rPr>
                <w:rFonts w:hint="eastAsia" w:ascii="Times New Roman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>茎秆丛生</w:t>
            </w:r>
            <w:r>
              <w:rPr>
                <w:rFonts w:hint="eastAsia" w:ascii="Times New Roman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>分蘖</w:t>
            </w:r>
            <w:r>
              <w:rPr>
                <w:rFonts w:hint="eastAsia" w:ascii="Times New Roman"/>
                <w:color w:val="auto"/>
                <w:sz w:val="24"/>
                <w:szCs w:val="24"/>
                <w:lang w:eastAsia="zh-CN"/>
              </w:rPr>
              <w:t>数</w:t>
            </w:r>
            <w:r>
              <w:rPr>
                <w:rFonts w:hint="eastAsia" w:ascii="Times New Roman"/>
                <w:color w:val="auto"/>
                <w:sz w:val="24"/>
                <w:szCs w:val="24"/>
              </w:rPr>
              <w:t>1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/>
                <w:color w:val="auto"/>
                <w:sz w:val="24"/>
                <w:szCs w:val="24"/>
              </w:rPr>
              <w:t>～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/>
                <w:color w:val="auto"/>
                <w:sz w:val="24"/>
                <w:szCs w:val="24"/>
              </w:rPr>
              <w:t>株高8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/>
                <w:color w:val="auto"/>
                <w:sz w:val="24"/>
                <w:szCs w:val="24"/>
              </w:rPr>
              <w:t>～1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/>
                <w:color w:val="auto"/>
                <w:sz w:val="24"/>
                <w:szCs w:val="24"/>
              </w:rPr>
              <w:t>0cm</w:t>
            </w:r>
            <w:r>
              <w:rPr>
                <w:rFonts w:hint="eastAsia" w:ascii="Times New Roman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>叶卷曲，</w:t>
            </w:r>
            <w:r>
              <w:rPr>
                <w:rFonts w:ascii="Times New Roman"/>
                <w:color w:val="auto"/>
                <w:sz w:val="24"/>
                <w:szCs w:val="24"/>
              </w:rPr>
              <w:t>长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Times New Roman"/>
                <w:color w:val="auto"/>
                <w:sz w:val="24"/>
                <w:szCs w:val="24"/>
              </w:rPr>
              <w:t>～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>33cm</w:t>
            </w:r>
            <w:r>
              <w:rPr>
                <w:rFonts w:ascii="Times New Roman"/>
                <w:color w:val="auto"/>
                <w:sz w:val="24"/>
                <w:szCs w:val="24"/>
              </w:rPr>
              <w:t>，宽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>0.7</w:t>
            </w:r>
            <w:r>
              <w:rPr>
                <w:rFonts w:ascii="Times New Roman"/>
                <w:color w:val="auto"/>
                <w:sz w:val="24"/>
                <w:szCs w:val="24"/>
              </w:rPr>
              <w:t>～1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>c</w:t>
            </w:r>
            <w:r>
              <w:rPr>
                <w:rFonts w:ascii="Times New Roman"/>
                <w:color w:val="auto"/>
                <w:sz w:val="24"/>
                <w:szCs w:val="24"/>
              </w:rPr>
              <w:t>m</w:t>
            </w:r>
            <w:r>
              <w:rPr>
                <w:rFonts w:hint="eastAsia" w:ascii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叶鞘光滑，叶耳细小，叶舌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短</w:t>
            </w:r>
            <w:r>
              <w:rPr>
                <w:rFonts w:hint="eastAsia" w:ascii="Times New Roman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>穗状</w:t>
            </w:r>
            <w:r>
              <w:rPr>
                <w:rFonts w:ascii="Times New Roman"/>
                <w:color w:val="auto"/>
                <w:sz w:val="24"/>
                <w:szCs w:val="24"/>
              </w:rPr>
              <w:t>花序长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Times New Roman"/>
                <w:color w:val="auto"/>
                <w:sz w:val="24"/>
                <w:szCs w:val="24"/>
              </w:rPr>
              <w:t>～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Times New Roman"/>
                <w:color w:val="auto"/>
                <w:sz w:val="24"/>
                <w:szCs w:val="24"/>
              </w:rPr>
              <w:t>cm，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>黄</w:t>
            </w:r>
            <w:r>
              <w:rPr>
                <w:rFonts w:ascii="Times New Roman"/>
                <w:color w:val="auto"/>
                <w:sz w:val="24"/>
                <w:szCs w:val="24"/>
              </w:rPr>
              <w:t>色</w:t>
            </w:r>
            <w:r>
              <w:rPr>
                <w:rFonts w:hint="eastAsia" w:ascii="Times New Roman"/>
                <w:color w:val="auto"/>
                <w:sz w:val="24"/>
                <w:szCs w:val="24"/>
                <w:lang w:eastAsia="zh-CN"/>
              </w:rPr>
              <w:t>小花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/>
                <w:color w:val="auto"/>
                <w:sz w:val="24"/>
                <w:szCs w:val="24"/>
              </w:rPr>
              <w:t>～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>11朵</w:t>
            </w:r>
            <w:r>
              <w:rPr>
                <w:rFonts w:hint="eastAsia" w:ascii="Times New Roman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>颖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果菱形，呈褐色</w:t>
            </w: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卡其色，长1.0～2.0cm，千粒重3.95～4.18g。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年可刈割3次，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粗蛋白含量17.2%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pStyle w:val="21"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独山、大方、威宁</w:t>
            </w:r>
            <w:r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试验点，3年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平均鲜、干草产量分别为106773.91kg/hm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、16285.39kg/hm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，比“特高一年生黑麦草”</w:t>
            </w: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分别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增产11.37%和13.79%，</w:t>
            </w: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比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“钻石T生黑麦草”</w:t>
            </w: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>分别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增产11.88%和17.53%。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牧草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贵州海拔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900米以上区域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种植。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同意审定。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</w:rPr>
              <w:t>4.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8"/>
                <w:szCs w:val="28"/>
              </w:rPr>
              <w:t>黔南金荞麦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草种：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  <w:t>金荞麦</w:t>
            </w: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学名：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Fagopyrumdibotrys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cs="Times New Roman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ianna</w:t>
            </w:r>
            <w:r>
              <w:rPr>
                <w:rFonts w:hint="eastAsia" w:cs="Times New Roman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”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野生驯化品种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龙忠富、孙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杭、罗天琼、张瑜、李富祥、张宇君、蒙正兵、张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贵州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省草业科学研究所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品种特性：</w:t>
            </w:r>
          </w:p>
          <w:p>
            <w:pPr>
              <w:pStyle w:val="21"/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开花但不结籽。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株高107～165cm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直立茎长53～105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茎中空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主茎节7～10、主茎分枝17～25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叶片长宽近似相等为6～11cm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株高7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80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时刈割，年可刈割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次，分枝期</w:t>
            </w:r>
            <w:r>
              <w:rPr>
                <w:rFonts w:ascii="Times New Roman"/>
                <w:sz w:val="24"/>
                <w:szCs w:val="24"/>
              </w:rPr>
              <w:t>粗蛋白含量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22.67</w:t>
            </w:r>
            <w:r>
              <w:rPr>
                <w:rFonts w:ascii="Times New Roman"/>
                <w:sz w:val="24"/>
                <w:szCs w:val="24"/>
              </w:rPr>
              <w:t>%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。</w:t>
            </w:r>
          </w:p>
          <w:p>
            <w:pPr>
              <w:pStyle w:val="21"/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在花溪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、独山、威宁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3个试验点，3年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平均鲜、干草产量为7478.21kg/hm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和1023.19 kg/hm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，比“黔中金荞麦”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分别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增产18.7%和17.9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牧草。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适应在贵州全境种植。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同意审定。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  <w:lang w:val="en-US" w:eastAsia="zh-CN"/>
              </w:rPr>
              <w:t>5.</w:t>
            </w:r>
            <w:r>
              <w:rPr>
                <w:rFonts w:hint="eastAsia" w:hAnsi="宋体"/>
                <w:b/>
                <w:bCs w:val="0"/>
                <w:sz w:val="28"/>
                <w:szCs w:val="28"/>
              </w:rPr>
              <w:t>黔南牛皮菜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eastAsia="zh-CN"/>
              </w:rPr>
              <w:t>草种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牛皮菜</w:t>
            </w: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学名：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Beta </w:t>
            </w:r>
            <w:r>
              <w:rPr>
                <w:rFonts w:hint="eastAsia" w:ascii="Times New Roman" w:cs="Times New Roman"/>
                <w:i/>
                <w:i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kern w:val="2"/>
                <w:sz w:val="24"/>
                <w:szCs w:val="24"/>
                <w:lang w:val="en-US" w:eastAsia="zh-CN" w:bidi="ar-SA"/>
              </w:rPr>
              <w:t>vulgaris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eastAsia="zh-CN"/>
              </w:rPr>
              <w:t>‘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Qiannan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eastAsia="zh-CN"/>
              </w:rPr>
              <w:t>’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类别：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野生驯化品种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谢彩云、范国华、左相兵、张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文、桂永清、陆荣清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 xml:space="preserve">贵州省草业研究所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品种特性：</w:t>
            </w:r>
          </w:p>
          <w:p>
            <w:pPr>
              <w:pStyle w:val="21"/>
              <w:adjustRightInd w:val="0"/>
              <w:snapToGrid w:val="0"/>
              <w:spacing w:line="360" w:lineRule="auto"/>
              <w:ind w:left="0" w:leftChars="0"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株高60cm左右，花期高1～2m；叶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卵形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绿色，叶柄粗壮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青色，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叶长30～55cm，宽20～40cm；种子产量750～1000kg/</w:t>
            </w:r>
            <w:r>
              <w:rPr>
                <w:rFonts w:ascii="Times New Roman"/>
                <w:sz w:val="24"/>
                <w:szCs w:val="24"/>
              </w:rPr>
              <w:t>hm</w:t>
            </w:r>
            <w:r>
              <w:rPr>
                <w:rFonts w:asci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，千粒重18.0g。一个生产周期可剥叶利用5～6次。粗蛋白质含量16.85%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pStyle w:val="21"/>
              <w:spacing w:line="360" w:lineRule="auto"/>
              <w:ind w:left="0" w:leftChars="0" w:firstLine="480" w:firstLineChars="200"/>
              <w:rPr>
                <w:rFonts w:hint="default" w:asciiTheme="minorEastAsia" w:hAnsiTheme="minorEastAsia" w:eastAsiaTheme="minorEastAsia" w:cstheme="minorEastAsia"/>
                <w:b/>
                <w:bCs w:val="0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独山、松桃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大方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个试验点，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平均鲜草产量62678.9 kg/</w:t>
            </w:r>
            <w:r>
              <w:rPr>
                <w:rFonts w:ascii="Times New Roman"/>
                <w:sz w:val="24"/>
                <w:szCs w:val="24"/>
              </w:rPr>
              <w:t>hm</w:t>
            </w:r>
            <w:r>
              <w:rPr>
                <w:rFonts w:asci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，比“红叶牛皮菜”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“白梗牛皮菜”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分别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增产20.39%和36.71%。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牧草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适宜种植范围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贵州海拔2000m 以下地区种植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315" w:beforeLines="100" w:beforeAutospacing="0" w:after="783" w:afterLines="251" w:afterAutospacing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同意审定。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</w:rPr>
              <w:t>.</w:t>
            </w:r>
            <w:r>
              <w:rPr>
                <w:rFonts w:hint="eastAsia" w:hAnsi="宋体"/>
                <w:b/>
                <w:bCs/>
                <w:sz w:val="28"/>
                <w:szCs w:val="28"/>
              </w:rPr>
              <w:t>GYS18东方山羊豆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草种：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东方山羊豆</w:t>
            </w:r>
          </w:p>
        </w:tc>
        <w:tc>
          <w:tcPr>
            <w:tcW w:w="4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学名：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kern w:val="2"/>
                <w:sz w:val="24"/>
                <w:szCs w:val="24"/>
                <w:lang w:val="en-US" w:eastAsia="zh-CN" w:bidi="ar-SA"/>
              </w:rPr>
              <w:t>Galega</w:t>
            </w:r>
            <w:r>
              <w:rPr>
                <w:rFonts w:hint="eastAsia" w:cs="Times New Roman"/>
                <w:i/>
                <w:i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orientalis </w:t>
            </w:r>
            <w:r>
              <w:rPr>
                <w:rFonts w:hint="eastAsia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‘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GYS18</w:t>
            </w:r>
            <w:r>
              <w:rPr>
                <w:rFonts w:hint="eastAsia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’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hAnsi="宋体"/>
                <w:sz w:val="24"/>
                <w:szCs w:val="24"/>
              </w:rPr>
              <w:t>育成品种</w:t>
            </w:r>
            <w:r>
              <w:rPr>
                <w:rFonts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 xml:space="preserve">  罗天琼  张  瑜  莫本田 龙忠富 舒健虹  李富祥  陆荣清 黄河斋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申请单位：</w:t>
            </w:r>
            <w:r>
              <w:rPr>
                <w:rFonts w:ascii="宋体" w:hAnsi="Courier New" w:cs="宋体"/>
                <w:sz w:val="24"/>
                <w:szCs w:val="24"/>
                <w:u w:val="none"/>
              </w:rPr>
              <w:t>贵州省草业研究所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品种特性：</w:t>
            </w:r>
          </w:p>
          <w:p>
            <w:pPr>
              <w:pStyle w:val="21"/>
              <w:adjustRightInd w:val="0"/>
              <w:snapToGrid w:val="0"/>
              <w:spacing w:line="360" w:lineRule="auto"/>
              <w:ind w:left="0" w:leftChars="0"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多年生草本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株高110～126cm，株型紧凑，茎直立、中空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羽状复叶，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小叶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椭圆14～16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花深紫色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种子肾形、黄褐色，千粒重4.2～5.2g。粗蛋白质含量为22.12%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FF0000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pStyle w:val="21"/>
              <w:adjustRightInd w:val="0"/>
              <w:snapToGrid w:val="0"/>
              <w:spacing w:line="360" w:lineRule="auto"/>
              <w:ind w:left="0" w:leftChars="0"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在花溪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、独山、罗甸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威宁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4个试验点，3年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平均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鲜、干草产量分别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为55069 kg/</w:t>
            </w:r>
            <w:r>
              <w:rPr>
                <w:rFonts w:ascii="Times New Roman"/>
                <w:sz w:val="24"/>
                <w:szCs w:val="24"/>
              </w:rPr>
              <w:t>hm</w:t>
            </w:r>
            <w:r>
              <w:rPr>
                <w:rFonts w:asci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8039 kg/</w:t>
            </w:r>
            <w:r>
              <w:rPr>
                <w:rFonts w:ascii="Times New Roman"/>
                <w:sz w:val="24"/>
                <w:szCs w:val="24"/>
              </w:rPr>
              <w:t>hm</w:t>
            </w:r>
            <w:r>
              <w:rPr>
                <w:rFonts w:asci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新引1号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增产18.83%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18.83%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FF000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牧草。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适宜种植范围：</w:t>
            </w:r>
            <w:r>
              <w:rPr>
                <w:sz w:val="24"/>
                <w:szCs w:val="24"/>
              </w:rPr>
              <w:t>贵州海拔</w:t>
            </w:r>
            <w:r>
              <w:rPr>
                <w:rFonts w:hint="eastAsia"/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00m的山区及生态类似地区种植</w:t>
            </w:r>
            <w:r>
              <w:rPr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同意审定。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木豆201516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草种：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木 豆</w:t>
            </w: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学名：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kern w:val="2"/>
                <w:sz w:val="24"/>
                <w:szCs w:val="24"/>
                <w:lang w:val="en-US" w:eastAsia="zh-CN" w:bidi="ar-SA"/>
              </w:rPr>
              <w:t>Cajanus cajan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‘Mudou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201516</w:t>
            </w:r>
            <w:r>
              <w:rPr>
                <w:rFonts w:hint="eastAsia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’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)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引进品种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罗天琼、莫本田、张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瑜、龙忠富、舒健虹、黄河斋、陆荣清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申请单位：</w:t>
            </w:r>
            <w:r>
              <w:rPr>
                <w:rFonts w:ascii="宋体" w:hAnsi="宋体" w:cs="Times New Roman Regular"/>
                <w:b w:val="0"/>
                <w:bCs/>
                <w:sz w:val="24"/>
                <w:szCs w:val="24"/>
              </w:rPr>
              <w:t>贵州省草业研究所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品种特性：</w:t>
            </w:r>
          </w:p>
          <w:p>
            <w:pPr>
              <w:pStyle w:val="21"/>
              <w:adjustRightInd w:val="0"/>
              <w:snapToGrid w:val="0"/>
              <w:spacing w:line="360" w:lineRule="auto"/>
              <w:ind w:left="0" w:leftChars="0" w:firstLine="480" w:firstLineChars="200"/>
              <w:jc w:val="left"/>
              <w:rPr>
                <w:rFonts w:hint="eastAsia" w:eastAsia="宋体" w:asciiTheme="minorEastAsia" w:hAnsi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株高230～248cm，直立、半紧凑型，一级分枝数18～20枝，茎绿色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荚绿色无紫斑块，种子米白色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千粒重202.00g。</w:t>
            </w:r>
            <w:r>
              <w:rPr>
                <w:rFonts w:hint="eastAsia" w:cs="Arial"/>
                <w:color w:val="333333"/>
                <w:sz w:val="24"/>
                <w:szCs w:val="24"/>
              </w:rPr>
              <w:t>蛋白质含量23.61%</w:t>
            </w:r>
            <w:r>
              <w:rPr>
                <w:rFonts w:hint="eastAsia" w:cs="Arial"/>
                <w:color w:val="333333"/>
                <w:sz w:val="24"/>
                <w:szCs w:val="24"/>
                <w:lang w:eastAsia="zh-CN"/>
              </w:rPr>
              <w:t>。</w:t>
            </w:r>
          </w:p>
          <w:p>
            <w:pPr>
              <w:pStyle w:val="21"/>
              <w:adjustRightInd w:val="0"/>
              <w:snapToGrid w:val="0"/>
              <w:spacing w:line="360" w:lineRule="auto"/>
              <w:ind w:left="0" w:leftChars="0" w:firstLine="480" w:firstLineChars="200"/>
              <w:jc w:val="left"/>
              <w:rPr>
                <w:rFonts w:hint="eastAsia" w:eastAsia="宋体" w:asciiTheme="minorEastAsia" w:hAnsiTheme="minorEastAsia" w:cstheme="minorEastAsia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在花溪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、独山、罗甸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3个试验点，3年平均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鲜草产量6232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kg/</w:t>
            </w:r>
            <w:r>
              <w:rPr>
                <w:rFonts w:ascii="Times New Roman"/>
                <w:sz w:val="24"/>
                <w:szCs w:val="24"/>
              </w:rPr>
              <w:t>hm</w:t>
            </w:r>
            <w:r>
              <w:rPr>
                <w:rFonts w:asci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种子产量4113.99kg/</w:t>
            </w:r>
            <w:r>
              <w:rPr>
                <w:rFonts w:ascii="Times New Roman"/>
                <w:sz w:val="24"/>
                <w:szCs w:val="24"/>
              </w:rPr>
              <w:t>hm</w:t>
            </w:r>
            <w:r>
              <w:rPr>
                <w:rFonts w:asci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，种子产量比亲本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增产23.28～32.60%。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牧草。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adjustRightInd w:val="0"/>
              <w:snapToGrid w:val="0"/>
              <w:spacing w:line="312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贵州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海拔1200m以下，年降雨量600～1000mm的喀斯特山区中低热河谷地区种植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同意审定。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imes New Roman Regular">
    <w:altName w:val="Times New Roman"/>
    <w:panose1 w:val="02020703060505090304"/>
    <w:charset w:val="00"/>
    <w:family w:val="auto"/>
    <w:pitch w:val="default"/>
    <w:sig w:usb0="00000000" w:usb1="00000000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2F3F"/>
    <w:rsid w:val="000F0E93"/>
    <w:rsid w:val="00107FA2"/>
    <w:rsid w:val="00193B72"/>
    <w:rsid w:val="001C6295"/>
    <w:rsid w:val="001D0930"/>
    <w:rsid w:val="001D4FCF"/>
    <w:rsid w:val="00212836"/>
    <w:rsid w:val="00326573"/>
    <w:rsid w:val="00383BCA"/>
    <w:rsid w:val="00396381"/>
    <w:rsid w:val="0041682A"/>
    <w:rsid w:val="00446529"/>
    <w:rsid w:val="0045144E"/>
    <w:rsid w:val="00470044"/>
    <w:rsid w:val="00475091"/>
    <w:rsid w:val="00537AA9"/>
    <w:rsid w:val="00573834"/>
    <w:rsid w:val="00595C44"/>
    <w:rsid w:val="005A3EA6"/>
    <w:rsid w:val="005C5BD0"/>
    <w:rsid w:val="005C7CD5"/>
    <w:rsid w:val="00607C28"/>
    <w:rsid w:val="00625FE2"/>
    <w:rsid w:val="006573C7"/>
    <w:rsid w:val="00680FB1"/>
    <w:rsid w:val="006A45DA"/>
    <w:rsid w:val="006B75F1"/>
    <w:rsid w:val="006C570D"/>
    <w:rsid w:val="006D485C"/>
    <w:rsid w:val="006F3DB4"/>
    <w:rsid w:val="00720133"/>
    <w:rsid w:val="00762382"/>
    <w:rsid w:val="00775F69"/>
    <w:rsid w:val="00780D1C"/>
    <w:rsid w:val="007C2849"/>
    <w:rsid w:val="007C7323"/>
    <w:rsid w:val="00803E4A"/>
    <w:rsid w:val="008817C1"/>
    <w:rsid w:val="008A6DBD"/>
    <w:rsid w:val="008B7E09"/>
    <w:rsid w:val="008E4342"/>
    <w:rsid w:val="00973E0D"/>
    <w:rsid w:val="0099006B"/>
    <w:rsid w:val="009D5D82"/>
    <w:rsid w:val="00A76F76"/>
    <w:rsid w:val="00AB42B4"/>
    <w:rsid w:val="00B272D4"/>
    <w:rsid w:val="00B32F39"/>
    <w:rsid w:val="00BF6F71"/>
    <w:rsid w:val="00C25C1C"/>
    <w:rsid w:val="00C52705"/>
    <w:rsid w:val="00C569F5"/>
    <w:rsid w:val="00CA293E"/>
    <w:rsid w:val="00CC6E4B"/>
    <w:rsid w:val="00CE0D7A"/>
    <w:rsid w:val="00D52468"/>
    <w:rsid w:val="00D55D03"/>
    <w:rsid w:val="00DB5159"/>
    <w:rsid w:val="00DE0A7D"/>
    <w:rsid w:val="00DE79AD"/>
    <w:rsid w:val="00E065CE"/>
    <w:rsid w:val="00E76657"/>
    <w:rsid w:val="00E8241A"/>
    <w:rsid w:val="00EB4A40"/>
    <w:rsid w:val="00ED150D"/>
    <w:rsid w:val="00EE4DDF"/>
    <w:rsid w:val="00F03FBF"/>
    <w:rsid w:val="00F45085"/>
    <w:rsid w:val="00F748C3"/>
    <w:rsid w:val="00F869F7"/>
    <w:rsid w:val="00FA0229"/>
    <w:rsid w:val="00FD0AFA"/>
    <w:rsid w:val="00FD7A53"/>
    <w:rsid w:val="00FE310B"/>
    <w:rsid w:val="00FF241B"/>
    <w:rsid w:val="0108536D"/>
    <w:rsid w:val="0183569C"/>
    <w:rsid w:val="01F61E6B"/>
    <w:rsid w:val="03AF51D8"/>
    <w:rsid w:val="055941C8"/>
    <w:rsid w:val="06C4523D"/>
    <w:rsid w:val="0DA21E38"/>
    <w:rsid w:val="0E0A53F8"/>
    <w:rsid w:val="0ECF1222"/>
    <w:rsid w:val="0F6E10FB"/>
    <w:rsid w:val="114549F4"/>
    <w:rsid w:val="18867116"/>
    <w:rsid w:val="19AA58FA"/>
    <w:rsid w:val="1A3F2A0F"/>
    <w:rsid w:val="1BF80D1C"/>
    <w:rsid w:val="233A16A1"/>
    <w:rsid w:val="23F60107"/>
    <w:rsid w:val="24414CE7"/>
    <w:rsid w:val="25446828"/>
    <w:rsid w:val="26D37085"/>
    <w:rsid w:val="2714736E"/>
    <w:rsid w:val="2A592A95"/>
    <w:rsid w:val="2B726252"/>
    <w:rsid w:val="2DCB571F"/>
    <w:rsid w:val="2F0D35E6"/>
    <w:rsid w:val="2FCE47D7"/>
    <w:rsid w:val="301B703D"/>
    <w:rsid w:val="3614554A"/>
    <w:rsid w:val="37FA6CFF"/>
    <w:rsid w:val="380B187C"/>
    <w:rsid w:val="3B62022E"/>
    <w:rsid w:val="3EAD0D3E"/>
    <w:rsid w:val="41192E6A"/>
    <w:rsid w:val="428E355D"/>
    <w:rsid w:val="45C85E3D"/>
    <w:rsid w:val="494A2D74"/>
    <w:rsid w:val="50A1106B"/>
    <w:rsid w:val="51CB7303"/>
    <w:rsid w:val="531174DE"/>
    <w:rsid w:val="53AB6716"/>
    <w:rsid w:val="55170DBE"/>
    <w:rsid w:val="564C7F89"/>
    <w:rsid w:val="571E0EF7"/>
    <w:rsid w:val="5B4F04B4"/>
    <w:rsid w:val="5B912490"/>
    <w:rsid w:val="5C2D1F6B"/>
    <w:rsid w:val="5DB17A59"/>
    <w:rsid w:val="645772BA"/>
    <w:rsid w:val="661D147D"/>
    <w:rsid w:val="66E87826"/>
    <w:rsid w:val="67525FF9"/>
    <w:rsid w:val="68852363"/>
    <w:rsid w:val="69526033"/>
    <w:rsid w:val="6BA4766D"/>
    <w:rsid w:val="6DFA237D"/>
    <w:rsid w:val="6E2E75F6"/>
    <w:rsid w:val="70A46816"/>
    <w:rsid w:val="71EC5DB4"/>
    <w:rsid w:val="77766292"/>
    <w:rsid w:val="7A5B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annotation text"/>
    <w:basedOn w:val="1"/>
    <w:link w:val="16"/>
    <w:qFormat/>
    <w:uiPriority w:val="0"/>
    <w:pPr>
      <w:spacing w:line="240" w:lineRule="auto"/>
    </w:pPr>
    <w:rPr>
      <w:sz w:val="20"/>
    </w:rPr>
  </w:style>
  <w:style w:type="paragraph" w:styleId="5">
    <w:name w:val="Plain Text"/>
    <w:basedOn w:val="1"/>
    <w:link w:val="15"/>
    <w:qFormat/>
    <w:uiPriority w:val="0"/>
    <w:rPr>
      <w:rFonts w:ascii="宋体" w:hAnsi="Courier New"/>
    </w:rPr>
  </w:style>
  <w:style w:type="paragraph" w:styleId="6">
    <w:name w:val="Balloon Text"/>
    <w:basedOn w:val="1"/>
    <w:link w:val="18"/>
    <w:qFormat/>
    <w:uiPriority w:val="0"/>
    <w:pPr>
      <w:spacing w:after="0" w:line="240" w:lineRule="auto"/>
    </w:pPr>
    <w:rPr>
      <w:rFonts w:ascii="Microsoft YaHei UI" w:eastAsia="Microsoft YaHei UI"/>
      <w:sz w:val="18"/>
      <w:szCs w:val="18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pacing w:after="0" w:line="240" w:lineRule="auto"/>
    </w:pPr>
  </w:style>
  <w:style w:type="paragraph" w:styleId="8">
    <w:name w:val="header"/>
    <w:basedOn w:val="1"/>
    <w:link w:val="19"/>
    <w:qFormat/>
    <w:uiPriority w:val="0"/>
    <w:pPr>
      <w:tabs>
        <w:tab w:val="center" w:pos="4153"/>
        <w:tab w:val="right" w:pos="8306"/>
      </w:tabs>
      <w:spacing w:after="0" w:line="240" w:lineRule="auto"/>
    </w:p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0">
    <w:name w:val="annotation subject"/>
    <w:basedOn w:val="4"/>
    <w:next w:val="4"/>
    <w:link w:val="17"/>
    <w:qFormat/>
    <w:uiPriority w:val="0"/>
    <w:rPr>
      <w:b/>
      <w:bCs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annotation reference"/>
    <w:basedOn w:val="12"/>
    <w:qFormat/>
    <w:uiPriority w:val="0"/>
    <w:rPr>
      <w:sz w:val="16"/>
      <w:szCs w:val="16"/>
    </w:rPr>
  </w:style>
  <w:style w:type="character" w:customStyle="1" w:styleId="15">
    <w:name w:val="纯文本 字符"/>
    <w:basedOn w:val="12"/>
    <w:link w:val="5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16">
    <w:name w:val="批注文字 字符"/>
    <w:basedOn w:val="12"/>
    <w:link w:val="4"/>
    <w:qFormat/>
    <w:uiPriority w:val="0"/>
    <w:rPr>
      <w:rFonts w:ascii="Times New Roman" w:hAnsi="Times New Roman" w:eastAsia="宋体" w:cs="Times New Roman"/>
      <w:kern w:val="2"/>
      <w:lang w:val="en-US"/>
    </w:rPr>
  </w:style>
  <w:style w:type="character" w:customStyle="1" w:styleId="17">
    <w:name w:val="批注主题 字符"/>
    <w:basedOn w:val="16"/>
    <w:link w:val="10"/>
    <w:qFormat/>
    <w:uiPriority w:val="0"/>
    <w:rPr>
      <w:rFonts w:ascii="Times New Roman" w:hAnsi="Times New Roman" w:eastAsia="宋体" w:cs="Times New Roman"/>
      <w:b/>
      <w:bCs/>
      <w:kern w:val="2"/>
      <w:lang w:val="en-US"/>
    </w:rPr>
  </w:style>
  <w:style w:type="character" w:customStyle="1" w:styleId="18">
    <w:name w:val="批注框文本 字符"/>
    <w:basedOn w:val="12"/>
    <w:link w:val="6"/>
    <w:qFormat/>
    <w:uiPriority w:val="0"/>
    <w:rPr>
      <w:rFonts w:ascii="Microsoft YaHei UI" w:hAnsi="Times New Roman" w:eastAsia="Microsoft YaHei UI" w:cs="Times New Roman"/>
      <w:kern w:val="2"/>
      <w:sz w:val="18"/>
      <w:szCs w:val="18"/>
      <w:lang w:val="en-US"/>
    </w:rPr>
  </w:style>
  <w:style w:type="character" w:customStyle="1" w:styleId="19">
    <w:name w:val="页眉 字符"/>
    <w:basedOn w:val="12"/>
    <w:link w:val="8"/>
    <w:qFormat/>
    <w:uiPriority w:val="0"/>
    <w:rPr>
      <w:rFonts w:ascii="Times New Roman" w:hAnsi="Times New Roman" w:eastAsia="宋体" w:cs="Times New Roman"/>
      <w:kern w:val="2"/>
      <w:sz w:val="21"/>
      <w:lang w:val="en-US"/>
    </w:rPr>
  </w:style>
  <w:style w:type="character" w:customStyle="1" w:styleId="20">
    <w:name w:val="页脚 字符"/>
    <w:basedOn w:val="12"/>
    <w:link w:val="7"/>
    <w:qFormat/>
    <w:uiPriority w:val="0"/>
    <w:rPr>
      <w:rFonts w:ascii="Times New Roman" w:hAnsi="Times New Roman" w:eastAsia="宋体" w:cs="Times New Roman"/>
      <w:kern w:val="2"/>
      <w:sz w:val="21"/>
      <w:lang w:val="en-US"/>
    </w:rPr>
  </w:style>
  <w:style w:type="paragraph" w:customStyle="1" w:styleId="21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">
    <w:name w:val="Table Paragraph"/>
    <w:basedOn w:val="1"/>
    <w:qFormat/>
    <w:uiPriority w:val="1"/>
    <w:rPr>
      <w:rFonts w:ascii="Calibri" w:hAnsi="Calibri" w:eastAsia="Calibri" w:cs="Calibr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881</Words>
  <Characters>5028</Characters>
  <Lines>1</Lines>
  <Paragraphs>1</Paragraphs>
  <TotalTime>0</TotalTime>
  <ScaleCrop>false</ScaleCrop>
  <LinksUpToDate>false</LinksUpToDate>
  <CharactersWithSpaces>5898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2020-12-10T06:50:00Z</dcterms:created>
  <dc:creator>Administrator</dc:creator>
  <cp:lastModifiedBy>zsl</cp:lastModifiedBy>
  <dcterms:modified xsi:type="dcterms:W3CDTF">2022-11-08T08:47:35Z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