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附件</w:t>
      </w:r>
    </w:p>
    <w:tbl>
      <w:tblPr>
        <w:tblStyle w:val="5"/>
        <w:tblW w:w="85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10"/>
        <w:gridCol w:w="133"/>
        <w:gridCol w:w="4192"/>
        <w:gridCol w:w="449"/>
        <w:gridCol w:w="1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8528" w:type="dxa"/>
            <w:gridSpan w:val="6"/>
            <w:tcBorders>
              <w:tl2br w:val="nil"/>
              <w:tr2bl w:val="nil"/>
            </w:tcBorders>
            <w:noWrap w:val="0"/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  <w:t>贵州省2024年度拟审定通过的草品种名录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852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highlight w:val="none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4"/>
                <w:szCs w:val="24"/>
                <w:lang w:val="en-US" w:eastAsia="zh-CN"/>
              </w:rPr>
              <w:t>‘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highlight w:val="none"/>
                <w:lang w:val="en-US" w:eastAsia="zh-CN"/>
              </w:rPr>
              <w:t>麦瑞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highlight w:val="none"/>
                <w:lang w:val="en-US" w:eastAsia="zh-CN"/>
              </w:rPr>
              <w:t>小黑麦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草种：小黑麦</w:t>
            </w:r>
          </w:p>
        </w:tc>
        <w:tc>
          <w:tcPr>
            <w:tcW w:w="443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TimesNewRomanPS-ItalicMT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学名：</w:t>
            </w:r>
            <w:r>
              <w:rPr>
                <w:rFonts w:hint="default" w:ascii="Arial" w:hAnsi="Arial" w:eastAsia="宋体" w:cs="Arial"/>
                <w:i/>
                <w:iCs/>
                <w:sz w:val="28"/>
                <w:highlight w:val="none"/>
              </w:rPr>
              <w:t>×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  <w:highlight w:val="none"/>
                <w:lang w:eastAsia="zh-CN"/>
              </w:rPr>
              <w:t xml:space="preserve">Triticale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4"/>
                <w:szCs w:val="24"/>
                <w:lang w:val="en-US" w:eastAsia="zh-CN"/>
              </w:rPr>
              <w:t>‘</w:t>
            </w:r>
            <w:r>
              <w:rPr>
                <w:rFonts w:hint="eastAsia" w:ascii="Times New Roman" w:hAnsi="Times New Roman" w:eastAsia="TimesNewRomanPS-ItalicMT" w:cs="Times New Roman"/>
                <w:i w:val="0"/>
                <w:iCs/>
                <w:sz w:val="24"/>
                <w:szCs w:val="24"/>
                <w:lang w:val="en-US" w:eastAsia="zh-CN"/>
              </w:rPr>
              <w:t>Merry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4"/>
                <w:szCs w:val="24"/>
                <w:lang w:val="en-US" w:eastAsia="zh-CN"/>
              </w:rPr>
              <w:t>’</w:t>
            </w:r>
          </w:p>
        </w:tc>
        <w:tc>
          <w:tcPr>
            <w:tcW w:w="2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类别：</w:t>
            </w:r>
            <w:r>
              <w:rPr>
                <w:rFonts w:hint="eastAsia" w:ascii="Times New Roman Regular" w:hAnsi="Times New Roman Regular" w:cs="Times New Roman Regular"/>
                <w:sz w:val="24"/>
                <w:szCs w:val="24"/>
                <w:lang w:eastAsia="zh-CN"/>
              </w:rPr>
              <w:t>引进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品种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852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964" w:leftChars="0" w:hanging="964" w:hangingChars="400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选育人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付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薇、韩永芬、周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丽、曾茂芹、牟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琼、何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静、赵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利、姬大发、崔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1149" w:leftChars="0" w:hanging="1149" w:hangingChars="477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申请单位：</w:t>
            </w:r>
            <w:r>
              <w:rPr>
                <w:rFonts w:hint="eastAsia"/>
                <w:sz w:val="24"/>
                <w:szCs w:val="24"/>
              </w:rPr>
              <w:t>贵州金农富平生态农牧科技有限公司、贵州省草业研究所、北京正道农业股份有限公司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1" w:hRule="atLeast"/>
          <w:jc w:val="center"/>
        </w:trPr>
        <w:tc>
          <w:tcPr>
            <w:tcW w:w="852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品种特性：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株高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125-145cm，每株分蘖数3-5个，叶互生，穗状花序，穗长9-11cm，每穗小穗数20-30个，结实38-45粒。种子长圆形，浅红色，原种千粒重29-32g。强冬性，晚熟。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在松桃、贵阳、黔西、威宁区域试验点，连续两个生产周期，麦瑞小黑麦平均鲜草产量46369 kg/hm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vertAlign w:val="superscript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，比中饲1048增产35.2%，比优能增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产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14.7%；干草平均产量13326 kg/hm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vertAlign w:val="superscript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，比中饲1048增产31.1%，比优能增产14.1%。已试验示范推广450</w:t>
            </w:r>
            <w:r>
              <w:rPr>
                <w:rFonts w:hint="eastAsia" w:ascii="Times New Roman"/>
                <w:bCs/>
                <w:sz w:val="24"/>
                <w:szCs w:val="24"/>
              </w:rPr>
              <w:t>hm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vertAlign w:val="superscript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主要用途：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牧草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适宜种植范围：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贵州500-2200m海拔的区域种植。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专业委员会初审结果：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同意审定。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52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i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sz w:val="28"/>
                <w:szCs w:val="28"/>
                <w:highlight w:val="none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4"/>
                <w:szCs w:val="24"/>
                <w:lang w:val="en-US" w:eastAsia="zh-CN"/>
              </w:rPr>
              <w:t>‘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sz w:val="28"/>
                <w:szCs w:val="28"/>
                <w:highlight w:val="none"/>
                <w:lang w:val="en-US" w:eastAsia="zh-CN"/>
              </w:rPr>
              <w:t>黔燕1号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sz w:val="28"/>
                <w:szCs w:val="28"/>
                <w:highlight w:val="none"/>
                <w:lang w:val="en-US" w:eastAsia="zh-CN"/>
              </w:rPr>
              <w:t>燕麦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eastAsia="zh-CN"/>
              </w:rPr>
              <w:t>草种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燕麦</w:t>
            </w:r>
          </w:p>
        </w:tc>
        <w:tc>
          <w:tcPr>
            <w:tcW w:w="43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学名：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24"/>
                <w:szCs w:val="24"/>
                <w:lang w:val="en-US" w:eastAsia="zh-CN"/>
              </w:rPr>
              <w:t>Avena sativa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4"/>
                <w:szCs w:val="24"/>
                <w:lang w:val="en-US" w:eastAsia="zh-CN"/>
              </w:rPr>
              <w:t xml:space="preserve"> ‘Qianyan 1’</w:t>
            </w:r>
          </w:p>
        </w:tc>
        <w:tc>
          <w:tcPr>
            <w:tcW w:w="2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类别：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育成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品种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964" w:hanging="964" w:hangingChars="400"/>
              <w:jc w:val="left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选育人：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赵丽丽、李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莉、王普昶、李富祥、黄河斋、柳福生、孙小富、朱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欣、舒健虹、陈海燕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hanging="1205" w:hangingChars="50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申请单位：</w:t>
            </w:r>
            <w:r>
              <w:rPr>
                <w:rFonts w:ascii="宋体" w:hAnsi="宋体" w:cs="宋体"/>
                <w:spacing w:val="-2"/>
                <w:sz w:val="24"/>
                <w:szCs w:val="24"/>
              </w:rPr>
              <w:t>贵州大学、贵州农业职业学院、贵州</w:t>
            </w:r>
            <w:r>
              <w:rPr>
                <w:rFonts w:hint="eastAsia" w:ascii="宋体" w:hAnsi="宋体" w:cs="宋体"/>
                <w:spacing w:val="-2"/>
                <w:sz w:val="24"/>
                <w:szCs w:val="24"/>
              </w:rPr>
              <w:t>省</w:t>
            </w:r>
            <w:r>
              <w:rPr>
                <w:rFonts w:ascii="宋体" w:hAnsi="宋体" w:cs="宋体"/>
                <w:spacing w:val="-2"/>
                <w:sz w:val="24"/>
                <w:szCs w:val="24"/>
              </w:rPr>
              <w:t>威宁高原草地试验站、镇宁自治县畜牧服务中心、贵州师范大学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1" w:hRule="atLeast"/>
          <w:jc w:val="center"/>
        </w:trPr>
        <w:tc>
          <w:tcPr>
            <w:tcW w:w="852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品种特性：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72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株高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平均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108.6cm；须根系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茎圆形、直立、中空、平滑无毛，茎粗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平均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5.3mm，主茎节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平均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7.2节；单株有效分蘖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平均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16.4个。自花授粉，圆锥花序，穗形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周散，穗长14.8-20.6cm。种子黄色纺锤形，千粒重平均39.9g。在长顺、独山、罗甸、威宁和镇宁区域试验点，2年平均鲜、干草</w:t>
            </w: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产量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分别为37021kg/hm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、9297.3kg/hm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，比对照品种增产17.7-18.6%。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已试验示范推广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180hm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主要用途：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牧草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适宜种植范围：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贵州1000-2500m海拔的区域种植。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专业委员会初审结果：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同意审定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52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highlight w:val="none"/>
                <w:lang w:val="en-US" w:eastAsia="zh-CN"/>
              </w:rPr>
              <w:t>3.</w:t>
            </w:r>
            <w:r>
              <w:rPr>
                <w:rFonts w:hint="eastAsia" w:ascii="Times New Roman" w:hAnsi="Times New Roman" w:cs="Times New Roman"/>
                <w:i/>
                <w:i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‘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highlight w:val="none"/>
                <w:lang w:val="en-US" w:eastAsia="zh-CN"/>
              </w:rPr>
              <w:t>黔饲2号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highlight w:val="none"/>
                <w:lang w:val="en-US" w:eastAsia="zh-CN"/>
              </w:rPr>
              <w:t>小黑麦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0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eastAsia="zh-CN"/>
              </w:rPr>
              <w:t>草种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：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/>
                <w:sz w:val="24"/>
                <w:szCs w:val="24"/>
              </w:rPr>
              <w:t>小黑麦</w:t>
            </w:r>
          </w:p>
        </w:tc>
        <w:tc>
          <w:tcPr>
            <w:tcW w:w="464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学名：</w:t>
            </w:r>
            <w:r>
              <w:rPr>
                <w:rFonts w:hint="default" w:ascii="Arial" w:hAnsi="Arial" w:eastAsia="宋体" w:cs="Arial"/>
                <w:i/>
                <w:iCs/>
                <w:sz w:val="28"/>
                <w:highlight w:val="none"/>
              </w:rPr>
              <w:t>×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  <w:highlight w:val="none"/>
                <w:lang w:eastAsia="zh-CN"/>
              </w:rPr>
              <w:t>Triticale</w:t>
            </w:r>
            <w:r>
              <w:rPr>
                <w:rFonts w:hint="eastAsia" w:ascii="Times New Roman" w:hAnsi="Times New Roman" w:cs="Times New Roman"/>
                <w:i/>
                <w:iCs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‘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iansi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’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类别：</w:t>
            </w:r>
            <w:r>
              <w:rPr>
                <w:rFonts w:hint="eastAsia" w:ascii="Times New Roman Regular" w:hAnsi="Times New Roman Regular" w:cs="Times New Roman Regular"/>
                <w:sz w:val="24"/>
                <w:szCs w:val="24"/>
                <w:lang w:eastAsia="zh-CN"/>
              </w:rPr>
              <w:t>育成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品种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2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964" w:leftChars="0" w:hanging="964" w:hangingChars="40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选育人：</w:t>
            </w:r>
            <w:r>
              <w:rPr>
                <w:rFonts w:hint="eastAsia" w:ascii="Times New Roman Regular" w:hAnsi="Times New Roman Regular" w:eastAsia="宋体" w:cs="Times New Roman Regular"/>
                <w:i w:val="0"/>
                <w:iCs/>
                <w:sz w:val="24"/>
                <w:szCs w:val="24"/>
              </w:rPr>
              <w:t>龙忠富、武瑞鑫、吴</w:t>
            </w:r>
            <w:r>
              <w:rPr>
                <w:rFonts w:hint="eastAsia" w:ascii="Times New Roman Regular" w:hAnsi="Times New Roman Regular" w:cs="Times New Roman Regular"/>
                <w:i w:val="0"/>
                <w:i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 Regular" w:hAnsi="Times New Roman Regular" w:eastAsia="宋体" w:cs="Times New Roman Regular"/>
                <w:i w:val="0"/>
                <w:iCs/>
                <w:sz w:val="24"/>
                <w:szCs w:val="24"/>
              </w:rPr>
              <w:t>静、游永亮、赵海明、刘奕平、李富祥、雷</w:t>
            </w:r>
            <w:r>
              <w:rPr>
                <w:rFonts w:hint="eastAsia" w:ascii="Times New Roman Regular" w:hAnsi="Times New Roman Regular" w:cs="Times New Roman Regular"/>
                <w:i w:val="0"/>
                <w:i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 Regular" w:hAnsi="Times New Roman Regular" w:eastAsia="宋体" w:cs="Times New Roman Regular"/>
                <w:i w:val="0"/>
                <w:iCs/>
                <w:sz w:val="24"/>
                <w:szCs w:val="24"/>
              </w:rPr>
              <w:t>霞、高碧荣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852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1116" w:leftChars="0" w:hanging="1116" w:hangingChars="463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申请单位：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贵州阳光草业科技有限责任公司、河北省农林科学院旱作农业研究所、贵州省草地技术试验推广站、</w:t>
            </w:r>
            <w:r>
              <w:rPr>
                <w:rFonts w:hint="eastAsia"/>
                <w:sz w:val="24"/>
                <w:szCs w:val="24"/>
              </w:rPr>
              <w:t>贵州省草业研究所、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独山县林业科技推广中心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  <w:jc w:val="center"/>
        </w:trPr>
        <w:tc>
          <w:tcPr>
            <w:tcW w:w="852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品种特性：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茎叶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低蜡质</w:t>
            </w:r>
            <w:r>
              <w:rPr>
                <w:rFonts w:hint="eastAsia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分蘖性强</w:t>
            </w:r>
            <w:r>
              <w:rPr>
                <w:rFonts w:hint="eastAsia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复穗状花序，穗纺锤形，短芒，结实性强</w:t>
            </w:r>
            <w:r>
              <w:rPr>
                <w:rFonts w:hint="eastAsia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；种子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乳熟期株高平均165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cm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eastAsia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粗蛋白含量11.</w:t>
            </w:r>
            <w:r>
              <w:rPr>
                <w:rFonts w:hint="eastAsia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9</w:t>
            </w:r>
            <w:r>
              <w:rPr>
                <w:rFonts w:hint="eastAsia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%，粗纤维含量31.</w:t>
            </w:r>
            <w:r>
              <w:rPr>
                <w:rFonts w:hint="eastAsia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%；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千粒重42.5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g</w:t>
            </w:r>
            <w:r>
              <w:rPr>
                <w:rFonts w:hint="eastAsia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。可提供原种</w:t>
            </w:r>
            <w:r>
              <w:rPr>
                <w:rFonts w:hint="eastAsia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500kg。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花溪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>、独山、威宁</w:t>
            </w:r>
            <w:r>
              <w:rPr>
                <w:rFonts w:hint="eastAsia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区域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试验点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，2年平均干草产量12673.8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>kg/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hm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vertAlign w:val="superscript"/>
              </w:rPr>
              <w:t>2</w:t>
            </w:r>
            <w:r>
              <w:rPr>
                <w:rFonts w:hint="eastAsia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比对照中饲1048增产14.9%。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2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主要用途：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牧草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2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适宜种植范围：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贵州海拔900-2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00m区域种植。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2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专业委员会初审结果：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同意审定。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52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highlight w:val="none"/>
              </w:rPr>
              <w:t>4.川农粱草1号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91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草种：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4"/>
                <w:szCs w:val="20"/>
                <w:lang w:eastAsia="zh-CN"/>
              </w:rPr>
              <w:t>高粱×拟高粱</w:t>
            </w:r>
          </w:p>
        </w:tc>
        <w:tc>
          <w:tcPr>
            <w:tcW w:w="43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学名：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24"/>
                <w:szCs w:val="20"/>
                <w:lang w:eastAsia="zh-CN"/>
              </w:rPr>
              <w:t>Sorghum bicolor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4"/>
                <w:szCs w:val="20"/>
                <w:lang w:eastAsia="zh-CN"/>
              </w:rPr>
              <w:t>×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24"/>
                <w:szCs w:val="20"/>
                <w:lang w:eastAsia="zh-CN"/>
              </w:rPr>
              <w:t>S. propinquum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lang w:val="en-US" w:eastAsia="zh-CN"/>
              </w:rPr>
              <w:t>‘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eastAsia="zh-CN"/>
              </w:rPr>
              <w:t>Chuannongliangcao 1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lang w:val="en-US" w:eastAsia="zh-CN"/>
              </w:rPr>
              <w:t>’</w:t>
            </w:r>
          </w:p>
        </w:tc>
        <w:tc>
          <w:tcPr>
            <w:tcW w:w="2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类别：</w:t>
            </w:r>
            <w:r>
              <w:rPr>
                <w:rFonts w:hint="eastAsia" w:ascii="Times New Roman Regular" w:hAnsi="Times New Roman Regular" w:cs="Times New Roman Regular"/>
                <w:sz w:val="24"/>
                <w:szCs w:val="24"/>
                <w:lang w:eastAsia="zh-CN"/>
              </w:rPr>
              <w:t>育成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品种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2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hanging="964" w:hangingChars="40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选育人：</w:t>
            </w:r>
            <w:r>
              <w:rPr>
                <w:rFonts w:hint="eastAsia" w:ascii="Times New Roman Regular" w:hAnsi="Times New Roman Regular" w:eastAsia="宋体" w:cs="Times New Roman Regular"/>
                <w:i w:val="0"/>
                <w:iCs/>
                <w:sz w:val="24"/>
                <w:szCs w:val="24"/>
              </w:rPr>
              <w:t>杨学东、郭</w:t>
            </w:r>
            <w:r>
              <w:rPr>
                <w:rFonts w:hint="eastAsia" w:ascii="Times New Roman Regular" w:hAnsi="Times New Roman Regular" w:cs="Times New Roman Regular"/>
                <w:i w:val="0"/>
                <w:i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 Regular" w:hAnsi="Times New Roman Regular" w:eastAsia="宋体" w:cs="Times New Roman Regular"/>
                <w:i w:val="0"/>
                <w:iCs/>
                <w:sz w:val="24"/>
                <w:szCs w:val="24"/>
              </w:rPr>
              <w:t>超、梁显义、罗</w:t>
            </w:r>
            <w:r>
              <w:rPr>
                <w:rFonts w:hint="eastAsia" w:ascii="Times New Roman Regular" w:hAnsi="Times New Roman Regular" w:cs="Times New Roman Regular"/>
                <w:i w:val="0"/>
                <w:i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 Regular" w:hAnsi="Times New Roman Regular" w:eastAsia="宋体" w:cs="Times New Roman Regular"/>
                <w:i w:val="0"/>
                <w:iCs/>
                <w:sz w:val="24"/>
                <w:szCs w:val="24"/>
              </w:rPr>
              <w:t>彬、李</w:t>
            </w:r>
            <w:r>
              <w:rPr>
                <w:rFonts w:hint="eastAsia" w:ascii="Times New Roman Regular" w:hAnsi="Times New Roman Regular" w:cs="Times New Roman Regular"/>
                <w:i w:val="0"/>
                <w:i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 Regular" w:hAnsi="Times New Roman Regular" w:eastAsia="宋体" w:cs="Times New Roman Regular"/>
                <w:i w:val="0"/>
                <w:iCs/>
                <w:sz w:val="24"/>
                <w:szCs w:val="24"/>
              </w:rPr>
              <w:t>莉、周树峰、汪依妮、刘廷江、方孝祥、袁兴平、何仕荣、窦</w:t>
            </w:r>
            <w:r>
              <w:rPr>
                <w:rFonts w:hint="eastAsia" w:ascii="Times New Roman Regular" w:hAnsi="Times New Roman Regular" w:cs="Times New Roman Regular"/>
                <w:i w:val="0"/>
                <w:i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 Regular" w:hAnsi="Times New Roman Regular" w:eastAsia="宋体" w:cs="Times New Roman Regular"/>
                <w:i w:val="0"/>
                <w:iCs/>
                <w:sz w:val="24"/>
                <w:szCs w:val="24"/>
              </w:rPr>
              <w:t>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2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1205" w:hanging="1205" w:hangingChars="50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申请单位：</w:t>
            </w:r>
            <w:r>
              <w:rPr>
                <w:rFonts w:hint="eastAsia" w:cs="Times New Roman"/>
                <w:sz w:val="24"/>
                <w:szCs w:val="24"/>
              </w:rPr>
              <w:t>贵州省草地技术试验推广站、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四川农业大学</w:t>
            </w:r>
            <w:r>
              <w:rPr>
                <w:rFonts w:hint="eastAsia" w:cs="Times New Roman"/>
                <w:sz w:val="24"/>
                <w:szCs w:val="24"/>
              </w:rPr>
              <w:t>、贵州农业职业学院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  <w:jc w:val="center"/>
        </w:trPr>
        <w:tc>
          <w:tcPr>
            <w:tcW w:w="852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品种特性：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eastAsia="zh-CN"/>
              </w:rPr>
              <w:t>多年生草本，具根状茎，无性繁殖为主；株型直立，抽穗期株高4-5m；平均18节和叶，第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7-8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eastAsia="zh-CN"/>
              </w:rPr>
              <w:t>叶片长约119cm、宽约8cm；茎秆和叶鞘具白色蜡粉；花序为松散型圆锥花序。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在黄平、长顺、独山区域试验点，3年平均干草产量为28871-31573kg/hm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，比对照品种增产41.3-49.5%。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已试验示范推广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107hm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2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主要用途：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牧草。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2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适宜种植范围：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贵州海拔500-1</w:t>
            </w:r>
            <w:r>
              <w:rPr>
                <w:rFonts w:hint="eastAsia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00m的区域种植。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2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专业委员会初审结果：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同意审定。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604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-Italic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 New Roman Regular">
    <w:altName w:val="Times New Roman"/>
    <w:panose1 w:val="02020703060505090304"/>
    <w:charset w:val="00"/>
    <w:family w:val="auto"/>
    <w:pitch w:val="default"/>
    <w:sig w:usb0="00000000" w:usb1="00000000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-4"/>
      <w:jc w:val="right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Ey5B6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A1D40"/>
    <w:rsid w:val="537A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="Calibri" w:hAnsi="Calibri"/>
      <w:kern w:val="0"/>
      <w:sz w:val="24"/>
      <w:szCs w:val="22"/>
    </w:rPr>
  </w:style>
  <w:style w:type="character" w:styleId="7">
    <w:name w:val="page number"/>
    <w:basedOn w:val="6"/>
    <w:qFormat/>
    <w:uiPriority w:val="0"/>
  </w:style>
  <w:style w:type="paragraph" w:customStyle="1" w:styleId="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2024-10-12T06:48:00Z</dcterms:created>
  <dc:creator>E</dc:creator>
  <cp:lastModifiedBy>E</cp:lastModifiedBy>
  <dcterms:modified xsi:type="dcterms:W3CDTF">2024-10-12T06:48:51Z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