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91"/>
        <w:gridCol w:w="91"/>
        <w:gridCol w:w="91"/>
        <w:gridCol w:w="2992"/>
        <w:gridCol w:w="91"/>
        <w:gridCol w:w="91"/>
        <w:gridCol w:w="91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年初审通过的林木品种名录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2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茵红椒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花  椒</w:t>
            </w:r>
          </w:p>
        </w:tc>
        <w:tc>
          <w:tcPr>
            <w:tcW w:w="23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遵义市农业科学研究院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遵义师范学院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遵义市林业局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贵州省林业科技推广总站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53" w:leftChars="0" w:hanging="1053" w:hangingChars="437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黎礼谦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罗英舰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张超东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姚华开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张付豪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齐芬芳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周朝彬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郑元利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杨秀伟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周清江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睿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王天鸿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李长彬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松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敖克俊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053" w:leftChars="0" w:hanging="1053" w:hangingChars="437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420" w:firstLineChars="175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树势强健，树姿半开张，新梢徒长，分枝力较弱，树冠较松散。果实油腺饱满，果色淡红色，果穗塔型，单穗果实数30-60粒，鲜果千粒重97.89g。果皮油润，挥发油含量8.02 ml/100g，香麻味极浓。在红花岗区、余庆县、纳雍县的试验点，栽植后第2年平均单株产量1.37kg，折合亩产101.38kg；第3年平均单株产量2.88kg，折合亩产213.12kg，较对照‘汉源贡椒’增产80%。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果实佐料用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贵州北部和西北部海拔600-1500m、年平均气温14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年降雨量≥1000mm、绝对低温≥-5℃、倒春寒不严重的地区。霜冻严重地区不宜推广。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同意审定。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2、‘锦绣’黄桃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桃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引种驯化品种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/>
                <w:sz w:val="24"/>
                <w:szCs w:val="24"/>
              </w:rPr>
              <w:t>贵州省果树科学研究所、玉屏侗族自治县农业农村局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964" w:hanging="964" w:hangingChars="4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/>
                <w:sz w:val="24"/>
                <w:szCs w:val="24"/>
              </w:rPr>
              <w:t>马玉华、赵晓珍、刘洪春、周俊良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赵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凯、叶正文、王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红、何春丽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郭巧云、龚红梅、王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树势强健，树姿开张。萌芽力和成枝力强，以长枝、中果枝结果为主。花芽易形成，复花芽多，自花结实。果实呈卵圆形，果实较端正，果皮底色为浅黄色或黄色，果实阳面着红色条纹或红色斑纹，果肉黄色，近核处果肉红色，硬肉质，粘核。单果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200-300g，果实较耐贮。在贵州适宜种植地区一般3月初萌芽，3月中上旬进入始花期，3月中下旬进入盛花期。‘锦绣’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>黄桃果实发育期较长，果实7月下旬至8月中下旬成熟。鲜果亩产量1300-2500 kg。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鲜食。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贵州中部海拔800-1400 m、东部海拔400-1200 m、西南部海拔1000-1600 m、西北部海拔1200-1600 m、年平均温度13.5-16.5 ℃、无严重倒春寒的区域。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审定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3、贵皂1号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皂荚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eastAsia="宋体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848" w:leftChars="0" w:hanging="848" w:hangingChars="352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</w:rPr>
              <w:t>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王秀荣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肖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枫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李贵远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方忠艳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杨春艳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浩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朱晓宇、潘  露、何明芳、</w:t>
            </w:r>
            <w:r>
              <w:rPr>
                <w:rFonts w:hint="eastAsia" w:eastAsia="宋体"/>
                <w:sz w:val="24"/>
                <w:szCs w:val="24"/>
              </w:rPr>
              <w:t>汪炳发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月下旬雌花盛开，10月上旬荚果成熟，荚果带状，劲直，平均单果长、宽、厚分别为26.2cm、2.6cm、1.1cm，荚果平均种子数23粒，果皮革质，出籽率39.5%，干果千粒重470.4g。皂角米的粗纤维含量1.56%，粗蛋白含量2.82%，多糖含量0.716%。母株树冠平均单位投影面积荚果产量2.13kg/m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籽（果）用。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贵州南部海拔600-1200m、年平均气温15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18℃、有皂角雄株授粉树、无严重倒春寒的皂荚自然分布区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贵皂2号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皂荚</w:t>
            </w:r>
          </w:p>
        </w:tc>
        <w:tc>
          <w:tcPr>
            <w:tcW w:w="25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eastAsia="宋体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</w:rPr>
              <w:t>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王秀荣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肖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枫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李贵远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方忠艳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杨春艳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浩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朱晓宇、潘  露、何明芳、</w:t>
            </w:r>
            <w:r>
              <w:rPr>
                <w:rFonts w:hint="eastAsia" w:eastAsia="宋体"/>
                <w:sz w:val="24"/>
                <w:szCs w:val="24"/>
              </w:rPr>
              <w:t>汪炳发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5月上旬雌花盛开，10月中旬荚果成熟，荚果带状微弯，平均单果长、宽、厚分别为22.2cm、2.4cm、0.9cm，荚果平均种子数23 粒，果皮革质，出籽率41.5%，干果千粒重455.4g。皂角米的粗纤维含量5.06 %，粗蛋白含量3.04%，多糖含量0.734%。母株树冠平均单位投影面积荚果产量1.77kg/m²。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籽（果）用。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贵州西北部海拔1000-1400m、年平均气温14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15.5℃、有皂角雄株授粉树、无严重倒春寒的皂荚自然分布区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5、贵皂3号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皂荚</w:t>
            </w:r>
          </w:p>
        </w:tc>
        <w:tc>
          <w:tcPr>
            <w:tcW w:w="26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eastAsia="宋体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</w:rPr>
              <w:t>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、王秀荣、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何明芳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、肖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枫、李贵远、方忠艳、杨春艳、张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文、彭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浩、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朱晓宇、潘  露、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汪炳发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5月上旬雌花盛开，10月上旬果成熟，荚果带状微弯扭曲，平均单果长、宽、厚分别为27.1cm、2.6cm、0.9cm，荚果平均种子数26 粒，果皮木质，出籽率42.2%，干果千粒重524.4g。皂角米的粗纤维含量4.21%，粗蛋白含量3.22%，多糖含量0.575%。母株树冠平均单位投影面积荚果产量1.6kg/m²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籽（果）用。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贵州中部海拔800-1200m、年平均气温15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17℃、有皂角雄株授粉树、无严重倒春寒的皂荚自然分布区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贵皂4号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皂荚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eastAsia="宋体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leftChars="0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</w:rPr>
              <w:t>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王秀荣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肖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枫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李贵远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方忠艳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杨春艳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浩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朱晓宇、潘  露、何明芳、</w:t>
            </w:r>
            <w:r>
              <w:rPr>
                <w:rFonts w:hint="eastAsia" w:eastAsia="宋体"/>
                <w:sz w:val="24"/>
                <w:szCs w:val="24"/>
              </w:rPr>
              <w:t>汪炳发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5月上旬雌花盛开，10月中旬果成熟，荚果带状微扭曲，平均单果长、宽、厚分别为21.8cm、2.1cm、1.1cm，荚果平均种子数25 粒，果皮革质，出籽率42.1%，干果千粒重487.4g。皂角米的粗纤维含量4.02 %，粗蛋白含量3.52%，多糖含量0.592%。母株树冠平均单位投影面积荚果产量2.07kg/m²。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籽（果）用。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贵州西北部海拔1000-1600m，年平均气温13.5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15.5℃、有皂角雄株授粉树、无严重倒春寒的皂荚自然分布区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贵皂5号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皂荚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eastAsia="宋体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</w:rPr>
              <w:t>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王秀荣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肖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枫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李贵远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方忠艳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杨春艳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浩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朱晓宇、潘  露、何明芳、</w:t>
            </w:r>
            <w:r>
              <w:rPr>
                <w:rFonts w:hint="eastAsia" w:eastAsia="宋体"/>
                <w:sz w:val="24"/>
                <w:szCs w:val="24"/>
              </w:rPr>
              <w:t>汪炳发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品种特性：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月下旬雌花盛开，10月上旬果成熟，荚果带状，宽大，平均单果长、宽、厚分别为28.6cm、5.6cm、0.9cm，荚果平均种子数25粒，果皮革质；干果千粒重552.4g，出籽率42.5%。皂角米的粗纤维含量2.38%，粗蛋白含量5.12%，多糖含量0.639%。母株树冠平均单位投影面积荚果产量1.67kg/m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籽（果）用。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贵州西南部海拔600-1000m，年平均气温16.5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18.5℃、有皂角雄株授粉树、无严重倒春寒的皂荚自然分布区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贵皂6号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eastAsia="zh-CN"/>
              </w:rPr>
              <w:t>树种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皂荚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类别：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优良无性系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05" w:leftChars="0" w:hanging="1205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申请单位：</w:t>
            </w:r>
            <w:r>
              <w:rPr>
                <w:rFonts w:hint="eastAsia" w:eastAsia="宋体"/>
                <w:sz w:val="24"/>
                <w:szCs w:val="24"/>
              </w:rPr>
              <w:t>贵州大学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964" w:hanging="964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选育人：</w:t>
            </w:r>
            <w:r>
              <w:rPr>
                <w:rFonts w:hint="eastAsia" w:eastAsia="宋体"/>
                <w:sz w:val="24"/>
                <w:szCs w:val="24"/>
              </w:rPr>
              <w:t>赵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杨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王秀荣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肖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枫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李贵远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方忠艳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杨春艳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张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文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</w:rPr>
              <w:t>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</w:rPr>
              <w:t>浩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朱晓宇、潘  露、何明芳、</w:t>
            </w:r>
            <w:r>
              <w:rPr>
                <w:rFonts w:hint="eastAsia" w:eastAsia="宋体"/>
                <w:sz w:val="24"/>
                <w:szCs w:val="24"/>
              </w:rPr>
              <w:t>汪炳发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品种特性：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4月下旬雌花盛开，10月上旬果成熟，荚果带状微弯，平均单果长、宽、厚分别为39.6cm、3.9cm、1.0cm，出籽率22.2%。果皮木质，荚果平均种子数35 粒，干果千粒重436.4g。皂角米的粗纤维含量2.28 %，粗蛋白含量5.33%，多糖含量0.649%。母株树冠平均单位投影面积荚果产量1.8kg/m²。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主要用途：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籽（果）用。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适宜种植范围：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贵州西南部海拔900-1300m，年平均气温15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17℃、有皂角雄株授粉树、无严重倒春寒的皂荚自然分布区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3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专业委员会初审结果：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90BD4"/>
    <w:rsid w:val="0321356B"/>
    <w:rsid w:val="03837B8A"/>
    <w:rsid w:val="09304124"/>
    <w:rsid w:val="09BF544F"/>
    <w:rsid w:val="0A870344"/>
    <w:rsid w:val="0B7E4E9C"/>
    <w:rsid w:val="0B9300D9"/>
    <w:rsid w:val="0F4A67BF"/>
    <w:rsid w:val="0F730D61"/>
    <w:rsid w:val="0F9941F5"/>
    <w:rsid w:val="10D96AD5"/>
    <w:rsid w:val="146E7ECF"/>
    <w:rsid w:val="149754B7"/>
    <w:rsid w:val="16476180"/>
    <w:rsid w:val="166A18A1"/>
    <w:rsid w:val="17DA6133"/>
    <w:rsid w:val="1AA065F8"/>
    <w:rsid w:val="1AFB3607"/>
    <w:rsid w:val="1B126D2E"/>
    <w:rsid w:val="1C087A5F"/>
    <w:rsid w:val="1C9E7FDD"/>
    <w:rsid w:val="1CE95316"/>
    <w:rsid w:val="1D0F1D27"/>
    <w:rsid w:val="1D9E0B28"/>
    <w:rsid w:val="1E2C436F"/>
    <w:rsid w:val="1E5042FE"/>
    <w:rsid w:val="1F780962"/>
    <w:rsid w:val="1FF6214B"/>
    <w:rsid w:val="20E42977"/>
    <w:rsid w:val="210158FF"/>
    <w:rsid w:val="23485C2D"/>
    <w:rsid w:val="237F0261"/>
    <w:rsid w:val="23912ED1"/>
    <w:rsid w:val="239B23EA"/>
    <w:rsid w:val="26A6607A"/>
    <w:rsid w:val="270775E5"/>
    <w:rsid w:val="276676A1"/>
    <w:rsid w:val="27CA7A1A"/>
    <w:rsid w:val="293743B5"/>
    <w:rsid w:val="2A4C7C96"/>
    <w:rsid w:val="2A7C6A05"/>
    <w:rsid w:val="2AA921FA"/>
    <w:rsid w:val="2C1F2A75"/>
    <w:rsid w:val="2CC54E1D"/>
    <w:rsid w:val="2E8908F8"/>
    <w:rsid w:val="2F0D0358"/>
    <w:rsid w:val="2FA4285C"/>
    <w:rsid w:val="30D119B8"/>
    <w:rsid w:val="32781E3D"/>
    <w:rsid w:val="328C1546"/>
    <w:rsid w:val="328F32EE"/>
    <w:rsid w:val="32B974C6"/>
    <w:rsid w:val="364678C7"/>
    <w:rsid w:val="378D6FEF"/>
    <w:rsid w:val="37AC54D3"/>
    <w:rsid w:val="39BD3706"/>
    <w:rsid w:val="39E37205"/>
    <w:rsid w:val="39F336A3"/>
    <w:rsid w:val="3A8425C1"/>
    <w:rsid w:val="3AFE492E"/>
    <w:rsid w:val="3B3C44AE"/>
    <w:rsid w:val="3B4A2754"/>
    <w:rsid w:val="3BB33EE1"/>
    <w:rsid w:val="3C1B6D98"/>
    <w:rsid w:val="3C751133"/>
    <w:rsid w:val="3E220C94"/>
    <w:rsid w:val="3E335D98"/>
    <w:rsid w:val="420B6303"/>
    <w:rsid w:val="42434076"/>
    <w:rsid w:val="426203DC"/>
    <w:rsid w:val="4315359E"/>
    <w:rsid w:val="446666F4"/>
    <w:rsid w:val="4592377A"/>
    <w:rsid w:val="4658556A"/>
    <w:rsid w:val="46DA2ECE"/>
    <w:rsid w:val="47AB2F89"/>
    <w:rsid w:val="47AD36AF"/>
    <w:rsid w:val="492D0AC0"/>
    <w:rsid w:val="4B926EC6"/>
    <w:rsid w:val="4BBC4C1C"/>
    <w:rsid w:val="4BD81C8D"/>
    <w:rsid w:val="4C895A04"/>
    <w:rsid w:val="4CC218D5"/>
    <w:rsid w:val="4CEC7B43"/>
    <w:rsid w:val="4D760B10"/>
    <w:rsid w:val="4D8A6346"/>
    <w:rsid w:val="4E3A7B1E"/>
    <w:rsid w:val="4F854576"/>
    <w:rsid w:val="4FC177B1"/>
    <w:rsid w:val="514258A8"/>
    <w:rsid w:val="514835EA"/>
    <w:rsid w:val="543E6C75"/>
    <w:rsid w:val="558920A0"/>
    <w:rsid w:val="572300AD"/>
    <w:rsid w:val="581A1C63"/>
    <w:rsid w:val="58EB0016"/>
    <w:rsid w:val="58EE04C9"/>
    <w:rsid w:val="5A851939"/>
    <w:rsid w:val="5C863CE5"/>
    <w:rsid w:val="5F4869E3"/>
    <w:rsid w:val="5FAC3AFC"/>
    <w:rsid w:val="621B1D46"/>
    <w:rsid w:val="62521163"/>
    <w:rsid w:val="630C630C"/>
    <w:rsid w:val="638E3357"/>
    <w:rsid w:val="641437F2"/>
    <w:rsid w:val="651F1476"/>
    <w:rsid w:val="68E25B7D"/>
    <w:rsid w:val="6AD14A4C"/>
    <w:rsid w:val="6CC74AC4"/>
    <w:rsid w:val="6D2D6A8D"/>
    <w:rsid w:val="6D9672B5"/>
    <w:rsid w:val="6E314EFF"/>
    <w:rsid w:val="6E4755D5"/>
    <w:rsid w:val="6EA775A4"/>
    <w:rsid w:val="6EB3582A"/>
    <w:rsid w:val="6EBE07A3"/>
    <w:rsid w:val="6FD40761"/>
    <w:rsid w:val="722232D8"/>
    <w:rsid w:val="73043A2C"/>
    <w:rsid w:val="744458E0"/>
    <w:rsid w:val="75977DF7"/>
    <w:rsid w:val="76127480"/>
    <w:rsid w:val="765B6BBA"/>
    <w:rsid w:val="7812605D"/>
    <w:rsid w:val="7948676F"/>
    <w:rsid w:val="7A850459"/>
    <w:rsid w:val="7A9F21F9"/>
    <w:rsid w:val="7AAB3E81"/>
    <w:rsid w:val="7ADD6933"/>
    <w:rsid w:val="7E780867"/>
    <w:rsid w:val="7E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2023-10-30T07:13:00Z</dcterms:created>
  <dc:creator>Administrator</dc:creator>
  <cp:lastModifiedBy>Administrator</cp:lastModifiedBy>
  <cp:lastPrinted>2024-11-05T08:55:00Z</cp:lastPrinted>
  <dcterms:modified xsi:type="dcterms:W3CDTF">2024-11-06T02:19:49Z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