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ascii="黑体" w:hAnsi="黑体" w:eastAsia="黑体" w:cs="黑体"/>
          <w:snapToGrid/>
          <w:color w:val="auto"/>
          <w:kern w:val="2"/>
          <w:position w:val="6"/>
          <w:sz w:val="32"/>
          <w:szCs w:val="32"/>
          <w:lang w:val="en-US" w:eastAsia="zh-CN" w:bidi="ar-SA"/>
        </w:rPr>
      </w:pPr>
      <w:bookmarkStart w:id="0" w:name="_GoBack"/>
      <w:bookmarkEnd w:id="0"/>
      <w:r>
        <w:rPr>
          <w:rFonts w:hint="eastAsia" w:ascii="黑体" w:hAnsi="黑体" w:eastAsia="黑体" w:cs="黑体"/>
          <w:snapToGrid/>
          <w:color w:val="auto"/>
          <w:kern w:val="2"/>
          <w:position w:val="6"/>
          <w:sz w:val="32"/>
          <w:szCs w:val="32"/>
          <w:lang w:val="en-US" w:eastAsia="zh-CN" w:bidi="ar-SA"/>
        </w:rPr>
        <w:t>附件3</w:t>
      </w:r>
    </w:p>
    <w:p>
      <w:pPr>
        <w:keepNext w:val="0"/>
        <w:keepLines w:val="0"/>
        <w:pageBreakBefore w:val="0"/>
        <w:widowControl w:val="0"/>
        <w:numPr>
          <w:ilvl w:val="-1"/>
          <w:numId w:val="0"/>
        </w:numPr>
        <w:kinsoku/>
        <w:wordWrap/>
        <w:overflowPunct/>
        <w:topLinePunct w:val="0"/>
        <w:autoSpaceDE/>
        <w:autoSpaceDN/>
        <w:bidi w:val="0"/>
        <w:adjustRightInd/>
        <w:snapToGrid/>
        <w:spacing w:line="720" w:lineRule="exact"/>
        <w:ind w:left="0" w:leftChars="0" w:firstLine="0" w:firstLineChars="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napToGrid/>
          <w:color w:val="auto"/>
          <w:kern w:val="2"/>
          <w:position w:val="6"/>
          <w:sz w:val="44"/>
          <w:szCs w:val="44"/>
          <w:lang w:val="en-US" w:eastAsia="zh-CN" w:bidi="ar-SA"/>
        </w:rPr>
        <w:t>2025年贵州职业技能大赛—贵州省花卉行业职业技能竞赛报名操作指南</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登录方法</w:t>
      </w:r>
    </w:p>
    <w:p>
      <w:pPr>
        <w:keepNext w:val="0"/>
        <w:keepLines w:val="0"/>
        <w:pageBreakBefore w:val="0"/>
        <w:widowControl/>
        <w:numPr>
          <w:ilvl w:val="0"/>
          <w:numId w:val="2"/>
        </w:numPr>
        <w:kinsoku w:val="0"/>
        <w:wordWrap/>
        <w:overflowPunct/>
        <w:topLinePunct w:val="0"/>
        <w:autoSpaceDE w:val="0"/>
        <w:autoSpaceDN w:val="0"/>
        <w:bidi w:val="0"/>
        <w:adjustRightInd w:val="0"/>
        <w:snapToGrid w:val="0"/>
        <w:spacing w:line="400" w:lineRule="exact"/>
        <w:ind w:left="0" w:leftChars="0" w:firstLine="680" w:firstLineChars="200"/>
        <w:jc w:val="both"/>
        <w:textAlignment w:val="baseline"/>
        <w:rPr>
          <w:rFonts w:hint="default" w:ascii="仿宋_GB2312" w:hAnsi="仿宋_GB2312" w:eastAsia="仿宋_GB2312" w:cs="仿宋_GB2312"/>
          <w:spacing w:val="10"/>
          <w:sz w:val="32"/>
          <w:szCs w:val="32"/>
          <w:lang w:val="en-US" w:eastAsia="zh-CN"/>
        </w:rPr>
      </w:pPr>
      <w:r>
        <w:rPr>
          <w:rFonts w:hint="default" w:ascii="仿宋_GB2312" w:hAnsi="仿宋_GB2312" w:eastAsia="仿宋_GB2312" w:cs="仿宋_GB2312"/>
          <w:spacing w:val="10"/>
          <w:sz w:val="32"/>
          <w:szCs w:val="32"/>
          <w:lang w:val="en-US" w:eastAsia="zh-CN"/>
        </w:rPr>
        <w:t>在PC电脑上打开贵州省技能人才评价管理服务平台公共服务平台</w:t>
      </w:r>
      <w:r>
        <w:rPr>
          <w:rFonts w:hint="eastAsia" w:ascii="仿宋_GB2312" w:hAnsi="仿宋_GB2312" w:eastAsia="仿宋_GB2312" w:cs="仿宋_GB2312"/>
          <w:spacing w:val="10"/>
          <w:sz w:val="32"/>
          <w:szCs w:val="32"/>
          <w:lang w:val="en-US" w:eastAsia="zh-CN"/>
        </w:rPr>
        <w:t>（</w:t>
      </w:r>
      <w:r>
        <w:rPr>
          <w:rFonts w:hint="default" w:ascii="仿宋_GB2312" w:hAnsi="仿宋_GB2312" w:eastAsia="仿宋_GB2312" w:cs="仿宋_GB2312"/>
          <w:spacing w:val="10"/>
          <w:sz w:val="32"/>
          <w:szCs w:val="32"/>
          <w:lang w:val="en-US" w:eastAsia="zh-CN"/>
        </w:rPr>
        <w:t>网址:https://osta.gzsrs.cn/home</w:t>
      </w:r>
      <w:r>
        <w:rPr>
          <w:rFonts w:hint="eastAsia" w:ascii="仿宋_GB2312" w:hAnsi="仿宋_GB2312" w:eastAsia="仿宋_GB2312" w:cs="仿宋_GB2312"/>
          <w:spacing w:val="10"/>
          <w:sz w:val="32"/>
          <w:szCs w:val="32"/>
          <w:lang w:val="en-US" w:eastAsia="zh-CN"/>
        </w:rPr>
        <w:t>）。</w:t>
      </w:r>
    </w:p>
    <w:p>
      <w:pPr>
        <w:keepNext w:val="0"/>
        <w:keepLines w:val="0"/>
        <w:pageBreakBefore w:val="0"/>
        <w:widowControl/>
        <w:numPr>
          <w:ilvl w:val="0"/>
          <w:numId w:val="2"/>
        </w:numPr>
        <w:kinsoku w:val="0"/>
        <w:wordWrap/>
        <w:overflowPunct/>
        <w:topLinePunct w:val="0"/>
        <w:autoSpaceDE w:val="0"/>
        <w:autoSpaceDN w:val="0"/>
        <w:bidi w:val="0"/>
        <w:adjustRightInd w:val="0"/>
        <w:snapToGrid w:val="0"/>
        <w:spacing w:line="400" w:lineRule="exact"/>
        <w:ind w:left="0" w:leftChars="0" w:firstLine="680" w:firstLineChars="200"/>
        <w:jc w:val="both"/>
        <w:textAlignment w:val="baseline"/>
        <w:rPr>
          <w:rFonts w:hint="default" w:ascii="仿宋_GB2312" w:hAnsi="仿宋_GB2312" w:eastAsia="仿宋_GB2312" w:cs="仿宋_GB2312"/>
          <w:spacing w:val="10"/>
          <w:sz w:val="32"/>
          <w:szCs w:val="32"/>
          <w:lang w:val="en-US" w:eastAsia="zh-CN"/>
        </w:rPr>
      </w:pPr>
      <w:r>
        <w:rPr>
          <w:rFonts w:hint="default" w:ascii="仿宋_GB2312" w:hAnsi="仿宋_GB2312" w:eastAsia="仿宋_GB2312" w:cs="仿宋_GB2312"/>
          <w:spacing w:val="10"/>
          <w:sz w:val="32"/>
          <w:szCs w:val="32"/>
          <w:lang w:val="en-US" w:eastAsia="zh-CN"/>
        </w:rPr>
        <w:t>打开网站后点击登录，下图所示位置</w:t>
      </w:r>
      <w:r>
        <w:rPr>
          <w:rFonts w:hint="eastAsia" w:ascii="仿宋_GB2312" w:hAnsi="仿宋_GB2312" w:eastAsia="仿宋_GB2312" w:cs="仿宋_GB2312"/>
          <w:spacing w:val="10"/>
          <w:sz w:val="32"/>
          <w:szCs w:val="32"/>
          <w:lang w:val="en-US" w:eastAsia="zh-CN"/>
        </w:rPr>
        <w:t>：</w:t>
      </w:r>
    </w:p>
    <w:p>
      <w:pPr>
        <w:bidi w:val="0"/>
      </w:pPr>
      <w:r>
        <w:drawing>
          <wp:inline distT="0" distB="0" distL="114300" distR="114300">
            <wp:extent cx="5614670" cy="2690495"/>
            <wp:effectExtent l="0" t="0" r="508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rcRect b="3463"/>
                    <a:stretch>
                      <a:fillRect/>
                    </a:stretch>
                  </pic:blipFill>
                  <pic:spPr>
                    <a:xfrm>
                      <a:off x="0" y="0"/>
                      <a:ext cx="5614670" cy="2690495"/>
                    </a:xfrm>
                    <a:prstGeom prst="rect">
                      <a:avLst/>
                    </a:prstGeom>
                    <a:noFill/>
                    <a:ln>
                      <a:noFill/>
                    </a:ln>
                  </pic:spPr>
                </pic:pic>
              </a:graphicData>
            </a:graphic>
          </wp:inline>
        </w:drawing>
      </w:r>
    </w:p>
    <w:p>
      <w:pPr>
        <w:keepNext w:val="0"/>
        <w:keepLines w:val="0"/>
        <w:pageBreakBefore w:val="0"/>
        <w:widowControl/>
        <w:numPr>
          <w:ilvl w:val="0"/>
          <w:numId w:val="2"/>
        </w:numPr>
        <w:kinsoku w:val="0"/>
        <w:wordWrap/>
        <w:overflowPunct/>
        <w:topLinePunct w:val="0"/>
        <w:autoSpaceDE w:val="0"/>
        <w:autoSpaceDN w:val="0"/>
        <w:bidi w:val="0"/>
        <w:adjustRightInd w:val="0"/>
        <w:snapToGrid w:val="0"/>
        <w:spacing w:line="400" w:lineRule="exact"/>
        <w:ind w:left="0" w:leftChars="0" w:firstLine="680" w:firstLineChars="200"/>
        <w:jc w:val="both"/>
        <w:textAlignment w:val="baseline"/>
        <w:rPr>
          <w:rFonts w:hint="default"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点击进入后，微信小程序搜索贵州人社，打开贵州人社微信小程序右上角扫一扫，进行“个人登录”。如下图所示：</w:t>
      </w:r>
    </w:p>
    <w:p>
      <w:pPr>
        <w:pStyle w:val="2"/>
        <w:sectPr>
          <w:headerReference r:id="rId3" w:type="default"/>
          <w:footerReference r:id="rId4" w:type="default"/>
          <w:pgSz w:w="11906" w:h="16838"/>
          <w:pgMar w:top="2098" w:right="1474" w:bottom="1984" w:left="1587" w:header="851" w:footer="992" w:gutter="0"/>
          <w:pgNumType w:fmt="decimal"/>
          <w:cols w:space="425" w:num="1"/>
          <w:docGrid w:type="lines" w:linePitch="312" w:charSpace="0"/>
        </w:sectPr>
      </w:pPr>
      <w:r>
        <w:drawing>
          <wp:inline distT="0" distB="0" distL="114300" distR="114300">
            <wp:extent cx="5614670" cy="2058035"/>
            <wp:effectExtent l="0" t="0" r="508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rcRect b="9091"/>
                    <a:stretch>
                      <a:fillRect/>
                    </a:stretch>
                  </pic:blipFill>
                  <pic:spPr>
                    <a:xfrm>
                      <a:off x="0" y="0"/>
                      <a:ext cx="5614670" cy="205803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报名方法</w:t>
      </w:r>
    </w:p>
    <w:p>
      <w:pPr>
        <w:keepNext w:val="0"/>
        <w:keepLines w:val="0"/>
        <w:pageBreakBefore w:val="0"/>
        <w:widowControl/>
        <w:numPr>
          <w:ilvl w:val="0"/>
          <w:numId w:val="3"/>
        </w:numPr>
        <w:kinsoku w:val="0"/>
        <w:wordWrap/>
        <w:overflowPunct/>
        <w:topLinePunct w:val="0"/>
        <w:autoSpaceDE w:val="0"/>
        <w:autoSpaceDN w:val="0"/>
        <w:bidi w:val="0"/>
        <w:adjustRightInd w:val="0"/>
        <w:snapToGrid w:val="0"/>
        <w:spacing w:line="400" w:lineRule="exact"/>
        <w:ind w:left="0" w:leftChars="0"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登录后回到首页，在导航栏找到“办事服务”点击“我要报名”进入，位置如下图所示：</w:t>
      </w:r>
    </w:p>
    <w:p>
      <w:pPr>
        <w:pStyle w:val="2"/>
        <w:rPr>
          <w:rFonts w:hint="eastAsia"/>
          <w:lang w:val="en-US" w:eastAsia="zh-CN"/>
        </w:rPr>
      </w:pPr>
      <w:r>
        <w:drawing>
          <wp:inline distT="0" distB="0" distL="114300" distR="114300">
            <wp:extent cx="5614670" cy="2787015"/>
            <wp:effectExtent l="0" t="0" r="508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614670" cy="2787015"/>
                    </a:xfrm>
                    <a:prstGeom prst="rect">
                      <a:avLst/>
                    </a:prstGeom>
                    <a:noFill/>
                    <a:ln>
                      <a:noFill/>
                    </a:ln>
                  </pic:spPr>
                </pic:pic>
              </a:graphicData>
            </a:graphic>
          </wp:inline>
        </w:drawing>
      </w:r>
    </w:p>
    <w:p>
      <w:pPr>
        <w:keepNext w:val="0"/>
        <w:keepLines w:val="0"/>
        <w:pageBreakBefore w:val="0"/>
        <w:widowControl/>
        <w:numPr>
          <w:ilvl w:val="0"/>
          <w:numId w:val="3"/>
        </w:numPr>
        <w:kinsoku w:val="0"/>
        <w:wordWrap/>
        <w:overflowPunct/>
        <w:topLinePunct w:val="0"/>
        <w:autoSpaceDE w:val="0"/>
        <w:autoSpaceDN w:val="0"/>
        <w:bidi w:val="0"/>
        <w:adjustRightInd w:val="0"/>
        <w:snapToGrid w:val="0"/>
        <w:spacing w:line="400" w:lineRule="exact"/>
        <w:ind w:left="0" w:leftChars="0"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进入后，点击“职业技能竞赛报名”，进入对应页面。位置如下图所示：</w:t>
      </w:r>
    </w:p>
    <w:p>
      <w:r>
        <w:drawing>
          <wp:inline distT="0" distB="0" distL="114300" distR="114300">
            <wp:extent cx="5614670" cy="2787015"/>
            <wp:effectExtent l="0" t="0" r="508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614670" cy="2787015"/>
                    </a:xfrm>
                    <a:prstGeom prst="rect">
                      <a:avLst/>
                    </a:prstGeom>
                    <a:noFill/>
                    <a:ln>
                      <a:noFill/>
                    </a:ln>
                  </pic:spPr>
                </pic:pic>
              </a:graphicData>
            </a:graphic>
          </wp:inline>
        </w:drawing>
      </w:r>
    </w:p>
    <w:p>
      <w:pPr>
        <w:keepNext w:val="0"/>
        <w:keepLines w:val="0"/>
        <w:pageBreakBefore w:val="0"/>
        <w:widowControl/>
        <w:numPr>
          <w:ilvl w:val="0"/>
          <w:numId w:val="3"/>
        </w:numPr>
        <w:kinsoku w:val="0"/>
        <w:wordWrap/>
        <w:overflowPunct/>
        <w:topLinePunct w:val="0"/>
        <w:autoSpaceDE w:val="0"/>
        <w:autoSpaceDN w:val="0"/>
        <w:bidi w:val="0"/>
        <w:adjustRightInd w:val="0"/>
        <w:snapToGrid w:val="0"/>
        <w:spacing w:line="400" w:lineRule="exact"/>
        <w:ind w:left="0" w:leftChars="0"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切换到“职业技能竞赛报名”页面后，在“竞赛项目”栏输入报名职业：《插花花艺师》或《盆景师》，位置如下图所示：</w:t>
      </w:r>
    </w:p>
    <w:p>
      <w:pPr>
        <w:pStyle w:val="2"/>
      </w:pPr>
      <w:r>
        <w:drawing>
          <wp:inline distT="0" distB="0" distL="114300" distR="114300">
            <wp:extent cx="5614670" cy="2787015"/>
            <wp:effectExtent l="0" t="0" r="508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614670" cy="278701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或</w:t>
      </w:r>
    </w:p>
    <w:p>
      <w:pPr>
        <w:pStyle w:val="2"/>
        <w:sectPr>
          <w:pgSz w:w="11906" w:h="16838"/>
          <w:pgMar w:top="2098" w:right="1474" w:bottom="1984" w:left="1587" w:header="851" w:footer="992" w:gutter="0"/>
          <w:pgNumType w:fmt="decimal"/>
          <w:cols w:space="425" w:num="1"/>
          <w:docGrid w:type="lines" w:linePitch="312" w:charSpace="0"/>
        </w:sectPr>
      </w:pPr>
      <w:r>
        <w:drawing>
          <wp:inline distT="0" distB="0" distL="114300" distR="114300">
            <wp:extent cx="5614670" cy="2787015"/>
            <wp:effectExtent l="0" t="0" r="508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614670" cy="2787015"/>
                    </a:xfrm>
                    <a:prstGeom prst="rect">
                      <a:avLst/>
                    </a:prstGeom>
                    <a:noFill/>
                    <a:ln>
                      <a:noFill/>
                    </a:ln>
                  </pic:spPr>
                </pic:pic>
              </a:graphicData>
            </a:graphic>
          </wp:inline>
        </w:drawing>
      </w:r>
    </w:p>
    <w:p>
      <w:pPr>
        <w:keepNext w:val="0"/>
        <w:keepLines w:val="0"/>
        <w:pageBreakBefore w:val="0"/>
        <w:widowControl/>
        <w:numPr>
          <w:ilvl w:val="0"/>
          <w:numId w:val="3"/>
        </w:numPr>
        <w:kinsoku w:val="0"/>
        <w:wordWrap/>
        <w:overflowPunct/>
        <w:topLinePunct w:val="0"/>
        <w:autoSpaceDE w:val="0"/>
        <w:autoSpaceDN w:val="0"/>
        <w:bidi w:val="0"/>
        <w:adjustRightInd w:val="0"/>
        <w:snapToGrid w:val="0"/>
        <w:spacing w:line="400" w:lineRule="exact"/>
        <w:ind w:left="0" w:leftChars="0"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点击确认，根据搜索结果点击报名。如下图所示：</w:t>
      </w:r>
    </w:p>
    <w:p>
      <w:pPr>
        <w:pStyle w:val="2"/>
      </w:pPr>
      <w:r>
        <w:drawing>
          <wp:inline distT="0" distB="0" distL="114300" distR="114300">
            <wp:extent cx="5614670" cy="2787015"/>
            <wp:effectExtent l="0" t="0" r="508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614670" cy="278701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680" w:firstLineChars="200"/>
        <w:jc w:val="both"/>
        <w:textAlignment w:val="baseline"/>
      </w:pPr>
      <w:r>
        <w:rPr>
          <w:rFonts w:hint="eastAsia" w:ascii="仿宋_GB2312" w:hAnsi="仿宋_GB2312" w:eastAsia="仿宋_GB2312" w:cs="仿宋_GB2312"/>
          <w:spacing w:val="10"/>
          <w:sz w:val="32"/>
          <w:szCs w:val="32"/>
          <w:lang w:val="en-US" w:eastAsia="zh-CN"/>
        </w:rPr>
        <w:t>或</w:t>
      </w:r>
    </w:p>
    <w:p>
      <w:pPr>
        <w:sectPr>
          <w:pgSz w:w="11906" w:h="16838"/>
          <w:pgMar w:top="2098" w:right="1474" w:bottom="1984" w:left="1587" w:header="851" w:footer="992" w:gutter="0"/>
          <w:pgNumType w:fmt="decimal"/>
          <w:cols w:space="425" w:num="1"/>
          <w:docGrid w:type="lines" w:linePitch="312" w:charSpace="0"/>
        </w:sectPr>
      </w:pPr>
      <w:r>
        <w:drawing>
          <wp:inline distT="0" distB="0" distL="114300" distR="114300">
            <wp:extent cx="5614670" cy="2787015"/>
            <wp:effectExtent l="0" t="0" r="508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614670" cy="2787015"/>
                    </a:xfrm>
                    <a:prstGeom prst="rect">
                      <a:avLst/>
                    </a:prstGeom>
                    <a:noFill/>
                    <a:ln>
                      <a:noFill/>
                    </a:ln>
                  </pic:spPr>
                </pic:pic>
              </a:graphicData>
            </a:graphic>
          </wp:inline>
        </w:drawing>
      </w:r>
    </w:p>
    <w:p>
      <w:pPr>
        <w:keepNext w:val="0"/>
        <w:keepLines w:val="0"/>
        <w:pageBreakBefore w:val="0"/>
        <w:widowControl/>
        <w:numPr>
          <w:ilvl w:val="0"/>
          <w:numId w:val="3"/>
        </w:numPr>
        <w:kinsoku w:val="0"/>
        <w:wordWrap/>
        <w:overflowPunct/>
        <w:topLinePunct w:val="0"/>
        <w:autoSpaceDE w:val="0"/>
        <w:autoSpaceDN w:val="0"/>
        <w:bidi w:val="0"/>
        <w:adjustRightInd w:val="0"/>
        <w:snapToGrid w:val="0"/>
        <w:spacing w:line="400" w:lineRule="exact"/>
        <w:ind w:left="0" w:leftChars="0"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点击报名，根据本人情况，如实填写完对应资料，提交即可。如下图提示：</w:t>
      </w:r>
    </w:p>
    <w:p>
      <w:pPr>
        <w:pStyle w:val="2"/>
        <w:rPr>
          <w:rFonts w:hint="eastAsia"/>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lang w:val="en-US" w:eastAsia="zh-CN"/>
        </w:rPr>
        <w:drawing>
          <wp:inline distT="0" distB="0" distL="114300" distR="114300">
            <wp:extent cx="5612765" cy="5742940"/>
            <wp:effectExtent l="0" t="0" r="6985" b="10160"/>
            <wp:docPr id="12" name="图片 12" descr="8f6a821a8f6299fe82762ded9e2be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f6a821a8f6299fe82762ded9e2beadb"/>
                    <pic:cNvPicPr>
                      <a:picLocks noChangeAspect="1"/>
                    </pic:cNvPicPr>
                  </pic:nvPicPr>
                  <pic:blipFill>
                    <a:blip r:embed="rId18"/>
                    <a:stretch>
                      <a:fillRect/>
                    </a:stretch>
                  </pic:blipFill>
                  <pic:spPr>
                    <a:xfrm>
                      <a:off x="0" y="0"/>
                      <a:ext cx="5612765" cy="5742940"/>
                    </a:xfrm>
                    <a:prstGeom prst="rect">
                      <a:avLst/>
                    </a:prstGeom>
                  </pic:spPr>
                </pic:pic>
              </a:graphicData>
            </a:graphic>
          </wp:inline>
        </w:drawing>
      </w:r>
    </w:p>
    <w:p>
      <w:pPr>
        <w:keepNext w:val="0"/>
        <w:keepLines w:val="0"/>
        <w:pageBreakBefore w:val="0"/>
        <w:widowControl/>
        <w:numPr>
          <w:ilvl w:val="0"/>
          <w:numId w:val="3"/>
        </w:numPr>
        <w:kinsoku w:val="0"/>
        <w:wordWrap/>
        <w:overflowPunct/>
        <w:topLinePunct w:val="0"/>
        <w:autoSpaceDE w:val="0"/>
        <w:autoSpaceDN w:val="0"/>
        <w:bidi w:val="0"/>
        <w:adjustRightInd w:val="0"/>
        <w:snapToGrid w:val="0"/>
        <w:spacing w:line="400" w:lineRule="exact"/>
        <w:ind w:left="0" w:leftChars="0" w:firstLine="680" w:firstLineChars="200"/>
        <w:jc w:val="both"/>
        <w:textAlignment w:val="baseline"/>
        <w:rPr>
          <w:rFonts w:hint="eastAsia"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点击“确认无误并提交”，出现下图提示，即完成职业技能竞赛报名。线上报名后，同时须提交选手信息表word和盖章pdf扫描件、身份证正反面扫描件、职称/技术等级证书扫描件、相关荣誉证书扫描件、学生需提供在校证明（学信网学籍报告）等一式一份至gzshx2019@126.com。</w:t>
      </w:r>
    </w:p>
    <w:p>
      <w:pPr>
        <w:pStyle w:val="2"/>
        <w:rPr>
          <w:rFonts w:hint="default"/>
          <w:lang w:val="en-US" w:eastAsia="zh-CN"/>
        </w:rPr>
        <w:sectPr>
          <w:pgSz w:w="11906" w:h="16838"/>
          <w:pgMar w:top="2098" w:right="1474" w:bottom="1984" w:left="1587" w:header="851" w:footer="992" w:gutter="0"/>
          <w:pgNumType w:fmt="decimal"/>
          <w:cols w:space="425" w:num="1"/>
          <w:docGrid w:type="lines" w:linePitch="312" w:charSpace="0"/>
        </w:sectPr>
      </w:pPr>
      <w:r>
        <w:rPr>
          <w:rFonts w:hint="default"/>
          <w:lang w:val="en-US" w:eastAsia="zh-CN"/>
        </w:rPr>
        <w:drawing>
          <wp:inline distT="0" distB="0" distL="114300" distR="114300">
            <wp:extent cx="5610860" cy="3797300"/>
            <wp:effectExtent l="0" t="0" r="8890" b="12700"/>
            <wp:docPr id="13" name="图片 13" descr="798ff25b320ad6aabd20209fae68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98ff25b320ad6aabd20209fae685612"/>
                    <pic:cNvPicPr>
                      <a:picLocks noChangeAspect="1"/>
                    </pic:cNvPicPr>
                  </pic:nvPicPr>
                  <pic:blipFill>
                    <a:blip r:embed="rId19"/>
                    <a:stretch>
                      <a:fillRect/>
                    </a:stretch>
                  </pic:blipFill>
                  <pic:spPr>
                    <a:xfrm>
                      <a:off x="0" y="0"/>
                      <a:ext cx="5610860" cy="379730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报名查询</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680" w:firstLineChars="200"/>
        <w:jc w:val="both"/>
        <w:textAlignment w:val="baseline"/>
        <w:rPr>
          <w:rFonts w:hint="default"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登陆后进入“个人中心”-“我的报名”-“职业技能竞赛报名”，即进行职业技能竞赛报名查询。如下图提示：</w:t>
      </w:r>
    </w:p>
    <w:p>
      <w:pPr>
        <w:pStyle w:val="2"/>
      </w:pPr>
      <w:r>
        <w:drawing>
          <wp:inline distT="0" distB="0" distL="114300" distR="114300">
            <wp:extent cx="5614670" cy="2188210"/>
            <wp:effectExtent l="0" t="0" r="5080" b="254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0"/>
                    <a:srcRect b="21486"/>
                    <a:stretch>
                      <a:fillRect/>
                    </a:stretch>
                  </pic:blipFill>
                  <pic:spPr>
                    <a:xfrm>
                      <a:off x="0" y="0"/>
                      <a:ext cx="5614670" cy="2188210"/>
                    </a:xfrm>
                    <a:prstGeom prst="rect">
                      <a:avLst/>
                    </a:prstGeom>
                    <a:noFill/>
                    <a:ln>
                      <a:noFill/>
                    </a:ln>
                  </pic:spPr>
                </pic:pic>
              </a:graphicData>
            </a:graphic>
          </wp:inline>
        </w:drawing>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400" w:lineRule="exact"/>
        <w:ind w:left="0" w:leftChars="0" w:firstLine="680" w:firstLineChars="200"/>
        <w:jc w:val="both"/>
        <w:textAlignment w:val="baseline"/>
        <w:rPr>
          <w:rFonts w:hint="default"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报名审核通过，可以根据初赛要求准备参加初赛。如下图所示：</w:t>
      </w:r>
    </w:p>
    <w:p>
      <w:pPr>
        <w:rPr>
          <w:rFonts w:hint="eastAsia" w:eastAsia="宋体"/>
          <w:lang w:eastAsia="zh-CN"/>
        </w:rPr>
      </w:pPr>
      <w:r>
        <w:rPr>
          <w:rFonts w:hint="eastAsia" w:eastAsia="宋体"/>
          <w:lang w:eastAsia="zh-CN"/>
        </w:rPr>
        <w:drawing>
          <wp:inline distT="0" distB="0" distL="114300" distR="114300">
            <wp:extent cx="5608320" cy="3168650"/>
            <wp:effectExtent l="0" t="0" r="11430" b="12700"/>
            <wp:docPr id="16" name="图片 16" descr="7659675c7af58c61a4b24c06fc53b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659675c7af58c61a4b24c06fc53ba36"/>
                    <pic:cNvPicPr>
                      <a:picLocks noChangeAspect="1"/>
                    </pic:cNvPicPr>
                  </pic:nvPicPr>
                  <pic:blipFill>
                    <a:blip r:embed="rId21"/>
                    <a:stretch>
                      <a:fillRect/>
                    </a:stretch>
                  </pic:blipFill>
                  <pic:spPr>
                    <a:xfrm>
                      <a:off x="0" y="0"/>
                      <a:ext cx="5608320" cy="3168650"/>
                    </a:xfrm>
                    <a:prstGeom prst="rect">
                      <a:avLst/>
                    </a:prstGeom>
                  </pic:spPr>
                </pic:pic>
              </a:graphicData>
            </a:graphic>
          </wp:inline>
        </w:drawing>
      </w:r>
    </w:p>
    <w:p>
      <w:pPr>
        <w:rPr>
          <w:rFonts w:hint="eastAsia" w:eastAsia="宋体"/>
          <w:lang w:eastAsia="zh-CN"/>
        </w:rPr>
      </w:pPr>
      <w:r>
        <w:rPr>
          <w:rFonts w:hint="eastAsia" w:eastAsia="宋体"/>
          <w:lang w:eastAsia="zh-CN"/>
        </w:rPr>
        <w:br w:type="page"/>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400" w:lineRule="exact"/>
        <w:ind w:left="0" w:leftChars="0" w:firstLine="680" w:firstLineChars="200"/>
        <w:jc w:val="both"/>
        <w:textAlignment w:val="baseline"/>
        <w:rPr>
          <w:rFonts w:hint="default"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val="en-US" w:eastAsia="zh-CN"/>
        </w:rPr>
        <w:t>报名审核未通过，点击详情查看修改意见后根据修改意见，进行重新报名即可。如下图所示：</w:t>
      </w:r>
    </w:p>
    <w:p>
      <w:pPr>
        <w:pStyle w:val="2"/>
        <w:rPr>
          <w:rFonts w:hint="default"/>
          <w:lang w:val="en-US" w:eastAsia="zh-CN"/>
        </w:rPr>
      </w:pPr>
      <w:r>
        <w:rPr>
          <w:rFonts w:hint="default"/>
          <w:lang w:val="en-US" w:eastAsia="zh-CN"/>
        </w:rPr>
        <w:drawing>
          <wp:inline distT="0" distB="0" distL="114300" distR="114300">
            <wp:extent cx="5607685" cy="3293110"/>
            <wp:effectExtent l="0" t="0" r="12065" b="2540"/>
            <wp:docPr id="17" name="图片 17" descr="a7a4224036bf01d34e8bec4c48fba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7a4224036bf01d34e8bec4c48fbae12"/>
                    <pic:cNvPicPr>
                      <a:picLocks noChangeAspect="1"/>
                    </pic:cNvPicPr>
                  </pic:nvPicPr>
                  <pic:blipFill>
                    <a:blip r:embed="rId22"/>
                    <a:srcRect t="1538"/>
                    <a:stretch>
                      <a:fillRect/>
                    </a:stretch>
                  </pic:blipFill>
                  <pic:spPr>
                    <a:xfrm>
                      <a:off x="0" y="0"/>
                      <a:ext cx="5607685" cy="3293110"/>
                    </a:xfrm>
                    <a:prstGeom prst="rect">
                      <a:avLst/>
                    </a:prstGeom>
                  </pic:spPr>
                </pic:pic>
              </a:graphicData>
            </a:graphic>
          </wp:inline>
        </w:drawing>
      </w:r>
    </w:p>
    <w:p>
      <w:pPr>
        <w:pStyle w:val="4"/>
        <w:rPr>
          <w:rFonts w:hint="eastAsia"/>
          <w:lang w:eastAsia="zh-CN"/>
        </w:rPr>
      </w:pPr>
      <w:r>
        <w:rPr>
          <w:rFonts w:hint="default"/>
          <w:lang w:val="en-US" w:eastAsia="zh-CN"/>
        </w:rPr>
        <w:drawing>
          <wp:inline distT="0" distB="0" distL="114300" distR="114300">
            <wp:extent cx="5607685" cy="3756660"/>
            <wp:effectExtent l="0" t="0" r="12065" b="15240"/>
            <wp:docPr id="18" name="图片 18" descr="dda9aa6dced8f96fb2832fbb7b770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da9aa6dced8f96fb2832fbb7b770aaa"/>
                    <pic:cNvPicPr>
                      <a:picLocks noChangeAspect="1"/>
                    </pic:cNvPicPr>
                  </pic:nvPicPr>
                  <pic:blipFill>
                    <a:blip r:embed="rId23"/>
                    <a:srcRect t="772"/>
                    <a:stretch>
                      <a:fillRect/>
                    </a:stretch>
                  </pic:blipFill>
                  <pic:spPr>
                    <a:xfrm>
                      <a:off x="0" y="0"/>
                      <a:ext cx="5607685" cy="3756660"/>
                    </a:xfrm>
                    <a:prstGeom prst="rect">
                      <a:avLst/>
                    </a:prstGeom>
                  </pic:spPr>
                </pic:pic>
              </a:graphicData>
            </a:graphic>
          </wp:inline>
        </w:drawing>
      </w:r>
    </w:p>
    <w:sectPr>
      <w:headerReference r:id="rId5" w:type="default"/>
      <w:footerReference r:id="rId7" w:type="default"/>
      <w:headerReference r:id="rId6" w:type="even"/>
      <w:footerReference r:id="rId8" w:type="even"/>
      <w:pgSz w:w="11906" w:h="16838"/>
      <w:pgMar w:top="2098" w:right="1474" w:bottom="1984" w:left="1587" w:header="851" w:footer="992" w:gutter="0"/>
      <w:pgNumType w:fmt="decimal"/>
      <w:cols w:space="720" w:num="1"/>
      <w:titlePg/>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AEC436C4-A205-448F-B35F-81FEBF20795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方正小标宋_GBK">
    <w:panose1 w:val="03000509000000000000"/>
    <w:charset w:val="86"/>
    <w:family w:val="auto"/>
    <w:pitch w:val="default"/>
    <w:sig w:usb0="00000001" w:usb1="080E0000" w:usb2="00000000" w:usb3="00000000" w:csb0="00040000" w:csb1="00000000"/>
    <w:embedRegular r:id="rId2" w:fontKey="{B32EED3F-09FF-4D4C-97E5-E2F805CBD325}"/>
  </w:font>
  <w:font w:name="仿宋_GB2312">
    <w:panose1 w:val="02010609030101010101"/>
    <w:charset w:val="86"/>
    <w:family w:val="modern"/>
    <w:pitch w:val="default"/>
    <w:sig w:usb0="00000001" w:usb1="080E0000" w:usb2="00000000" w:usb3="00000000" w:csb0="00040000" w:csb1="00000000"/>
    <w:embedRegular r:id="rId3" w:fontKey="{2341E527-299B-49F1-9B0F-A39F2EC9878D}"/>
  </w:font>
  <w:font w:name="Nuosu SIL">
    <w:altName w:val="MS UI Gothic"/>
    <w:panose1 w:val="02000000000000000000"/>
    <w:charset w:val="80"/>
    <w:family w:val="auto"/>
    <w:pitch w:val="default"/>
    <w:sig w:usb0="00000000" w:usb1="00000000" w:usb2="00080010" w:usb3="00000000" w:csb0="00020003" w:csb1="00000000"/>
  </w:font>
  <w:font w:name="MS UI 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-488315</wp:posOffset>
              </wp:positionV>
              <wp:extent cx="1024890" cy="23685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024890"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280" w:firstLineChars="100"/>
                            <w:rPr>
                              <w:rFonts w:hint="eastAsia" w:eastAsia="宋体"/>
                              <w:lang w:eastAsia="zh-CN"/>
                            </w:rPr>
                          </w:pPr>
                          <w:r>
                            <w:rPr>
                              <w:rFonts w:hint="eastAsia"/>
                              <w:sz w:val="28"/>
                              <w:szCs w:val="32"/>
                              <w:lang w:eastAsia="zh-CN"/>
                            </w:rPr>
                            <w:t>—</w:t>
                          </w:r>
                          <w:r>
                            <w:rPr>
                              <w:rFonts w:hint="eastAsia"/>
                              <w:sz w:val="28"/>
                              <w:szCs w:val="32"/>
                              <w:lang w:val="en-US" w:eastAsia="zh-CN"/>
                            </w:rPr>
                            <w:t xml:space="preserve"> </w:t>
                          </w:r>
                          <w:r>
                            <w:rPr>
                              <w:sz w:val="28"/>
                              <w:szCs w:val="32"/>
                            </w:rPr>
                            <w:fldChar w:fldCharType="begin"/>
                          </w:r>
                          <w:r>
                            <w:rPr>
                              <w:sz w:val="28"/>
                              <w:szCs w:val="32"/>
                            </w:rPr>
                            <w:instrText xml:space="preserve"> PAGE  \* MERGEFORMAT </w:instrText>
                          </w:r>
                          <w:r>
                            <w:rPr>
                              <w:sz w:val="28"/>
                              <w:szCs w:val="32"/>
                            </w:rPr>
                            <w:fldChar w:fldCharType="separate"/>
                          </w:r>
                          <w:r>
                            <w:rPr>
                              <w:sz w:val="28"/>
                              <w:szCs w:val="32"/>
                            </w:rPr>
                            <w:t>1</w:t>
                          </w:r>
                          <w:r>
                            <w:rPr>
                              <w:sz w:val="28"/>
                              <w:szCs w:val="32"/>
                            </w:rPr>
                            <w:fldChar w:fldCharType="end"/>
                          </w:r>
                          <w:r>
                            <w:rPr>
                              <w:rFonts w:hint="eastAsia"/>
                              <w:sz w:val="28"/>
                              <w:szCs w:val="32"/>
                              <w:lang w:val="en-US" w:eastAsia="zh-CN"/>
                            </w:rPr>
                            <w:t xml:space="preserve"> </w:t>
                          </w:r>
                          <w:r>
                            <w:rPr>
                              <w:rFonts w:hint="eastAsia"/>
                              <w:sz w:val="28"/>
                              <w:szCs w:val="32"/>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38.45pt;height:18.65pt;width:80.7pt;mso-position-horizontal:outside;mso-position-horizontal-relative:margin;z-index:251662336;mso-width-relative:page;mso-height-relative:page;" filled="f" stroked="f" coordsize="21600,21600" o:gfxdata="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hWcEPXAAAACAEA&#10;AA8AAAAAAAAAAQAgAAAAIgAAAGRycy9kb3ducmV2LnhtbFBLAQIUABQAAAAIAIdO4kA+9boiGwIA&#10;ABYEAAAOAAAAAAAAAAEAIAAAACYBAABkcnMvZTJvRG9jLnhtbFBLBQYAAAAABgAGAFkBAACzBQAA&#10;AAA=&#10;">
              <v:fill on="f" focussize="0,0"/>
              <v:stroke on="f" weight="0.5pt"/>
              <v:imagedata o:title=""/>
              <o:lock v:ext="edit" aspectratio="f"/>
              <v:textbox inset="0mm,0mm,0mm,0mm">
                <w:txbxContent>
                  <w:p>
                    <w:pPr>
                      <w:pStyle w:val="8"/>
                      <w:ind w:firstLine="280" w:firstLineChars="100"/>
                      <w:rPr>
                        <w:rFonts w:hint="eastAsia" w:eastAsia="宋体"/>
                        <w:lang w:eastAsia="zh-CN"/>
                      </w:rPr>
                    </w:pPr>
                    <w:r>
                      <w:rPr>
                        <w:rFonts w:hint="eastAsia"/>
                        <w:sz w:val="28"/>
                        <w:szCs w:val="32"/>
                        <w:lang w:eastAsia="zh-CN"/>
                      </w:rPr>
                      <w:t>—</w:t>
                    </w:r>
                    <w:r>
                      <w:rPr>
                        <w:rFonts w:hint="eastAsia"/>
                        <w:sz w:val="28"/>
                        <w:szCs w:val="32"/>
                        <w:lang w:val="en-US" w:eastAsia="zh-CN"/>
                      </w:rPr>
                      <w:t xml:space="preserve"> </w:t>
                    </w:r>
                    <w:r>
                      <w:rPr>
                        <w:sz w:val="28"/>
                        <w:szCs w:val="32"/>
                      </w:rPr>
                      <w:fldChar w:fldCharType="begin"/>
                    </w:r>
                    <w:r>
                      <w:rPr>
                        <w:sz w:val="28"/>
                        <w:szCs w:val="32"/>
                      </w:rPr>
                      <w:instrText xml:space="preserve"> PAGE  \* MERGEFORMAT </w:instrText>
                    </w:r>
                    <w:r>
                      <w:rPr>
                        <w:sz w:val="28"/>
                        <w:szCs w:val="32"/>
                      </w:rPr>
                      <w:fldChar w:fldCharType="separate"/>
                    </w:r>
                    <w:r>
                      <w:rPr>
                        <w:sz w:val="28"/>
                        <w:szCs w:val="32"/>
                      </w:rPr>
                      <w:t>1</w:t>
                    </w:r>
                    <w:r>
                      <w:rPr>
                        <w:sz w:val="28"/>
                        <w:szCs w:val="32"/>
                      </w:rPr>
                      <w:fldChar w:fldCharType="end"/>
                    </w:r>
                    <w:r>
                      <w:rPr>
                        <w:rFonts w:hint="eastAsia"/>
                        <w:sz w:val="28"/>
                        <w:szCs w:val="32"/>
                        <w:lang w:val="en-US" w:eastAsia="zh-CN"/>
                      </w:rPr>
                      <w:t xml:space="preserve"> </w:t>
                    </w:r>
                    <w:r>
                      <w:rPr>
                        <w:rFonts w:hint="eastAsia"/>
                        <w:sz w:val="28"/>
                        <w:szCs w:val="32"/>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-381000</wp:posOffset>
              </wp:positionV>
              <wp:extent cx="1040765" cy="1828800"/>
              <wp:effectExtent l="0" t="0" r="0" b="0"/>
              <wp:wrapNone/>
              <wp:docPr id="38" name="文本框 1"/>
              <wp:cNvGraphicFramePr/>
              <a:graphic xmlns:a="http://schemas.openxmlformats.org/drawingml/2006/main">
                <a:graphicData uri="http://schemas.microsoft.com/office/word/2010/wordprocessingShape">
                  <wps:wsp>
                    <wps:cNvSpPr txBox="1"/>
                    <wps:spPr>
                      <a:xfrm>
                        <a:off x="0" y="0"/>
                        <a:ext cx="1040765" cy="1828800"/>
                      </a:xfrm>
                      <a:prstGeom prst="rect">
                        <a:avLst/>
                      </a:prstGeom>
                      <a:noFill/>
                      <a:ln w="15875">
                        <a:noFill/>
                      </a:ln>
                    </wps:spPr>
                    <wps:txbx>
                      <w:txbxContent>
                        <w:p>
                          <w:pPr>
                            <w:pStyle w:val="8"/>
                            <w:jc w:val="center"/>
                            <w:rPr>
                              <w:rStyle w:val="13"/>
                              <w:rFonts w:hint="eastAsia"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1</w:t>
                          </w:r>
                          <w:r>
                            <w:rPr>
                              <w:rFonts w:ascii="宋体" w:hAnsi="宋体"/>
                              <w:sz w:val="28"/>
                              <w:szCs w:val="28"/>
                            </w:rPr>
                            <w:fldChar w:fldCharType="end"/>
                          </w:r>
                          <w:r>
                            <w:rPr>
                              <w:rStyle w:val="13"/>
                              <w:rFonts w:hint="eastAsia" w:ascii="宋体" w:hAnsi="宋体"/>
                              <w:sz w:val="28"/>
                              <w:szCs w:val="28"/>
                            </w:rPr>
                            <w:t xml:space="preserve"> —</w:t>
                          </w:r>
                        </w:p>
                      </w:txbxContent>
                    </wps:txbx>
                    <wps:bodyPr lIns="0" tIns="0" rIns="0" bIns="0" upright="0">
                      <a:spAutoFit/>
                    </wps:bodyPr>
                  </wps:wsp>
                </a:graphicData>
              </a:graphic>
            </wp:anchor>
          </w:drawing>
        </mc:Choice>
        <mc:Fallback>
          <w:pict>
            <v:shape id="文本框 1" o:spid="_x0000_s1026" o:spt="202" type="#_x0000_t202" style="position:absolute;left:0pt;margin-top:-30pt;height:144pt;width:81.95pt;mso-position-horizontal:outside;mso-position-horizontal-relative:margin;z-index:251659264;mso-width-relative:page;mso-height-relative:page;" filled="f" stroked="f" coordsize="21600,21600" o:gfxdata="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qlE31wAAAAgBAAAPAAAAAAAAAAEAIAAAACIAAABkcnMvZG93bnJldi54bWxQSwECFAAUAAAA&#10;CACHTuJAM/nBPLYBAABKAwAADgAAAAAAAAABACAAAAAmAQAAZHJzL2Uyb0RvYy54bWxQSwUGAAAA&#10;AAYABgBZAQAATgUAAAAA&#10;">
              <v:fill on="f" focussize="0,0"/>
              <v:stroke on="f" weight="1.25pt"/>
              <v:imagedata o:title=""/>
              <o:lock v:ext="edit" aspectratio="f"/>
              <v:textbox inset="0mm,0mm,0mm,0mm" style="mso-fit-shape-to-text:t;">
                <w:txbxContent>
                  <w:p>
                    <w:pPr>
                      <w:pStyle w:val="8"/>
                      <w:jc w:val="center"/>
                      <w:rPr>
                        <w:rStyle w:val="13"/>
                        <w:rFonts w:hint="eastAsia"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1</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3"/>
      </w:rPr>
    </w:pPr>
    <w:r>
      <w:fldChar w:fldCharType="begin"/>
    </w:r>
    <w:r>
      <w:rPr>
        <w:rStyle w:val="13"/>
      </w:rPr>
      <w:instrText xml:space="preserve">PAGE  </w:instrText>
    </w:r>
    <w:r>
      <w:fldChar w:fldCharType="separate"/>
    </w:r>
    <w:r>
      <w:rPr>
        <w:rStyle w:val="13"/>
      </w:rPr>
      <w:t>1</w:t>
    </w:r>
    <w:r>
      <w:fldChar w:fldCharType="end"/>
    </w:r>
  </w:p>
  <w:p>
    <w:pPr>
      <w:pStyle w:val="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E8344D"/>
    <w:multiLevelType w:val="singleLevel"/>
    <w:tmpl w:val="A3E8344D"/>
    <w:lvl w:ilvl="0" w:tentative="0">
      <w:start w:val="1"/>
      <w:numFmt w:val="chineseCounting"/>
      <w:suff w:val="nothing"/>
      <w:lvlText w:val="%1、"/>
      <w:lvlJc w:val="left"/>
      <w:pPr>
        <w:ind w:left="0" w:firstLine="420"/>
      </w:pPr>
      <w:rPr>
        <w:rFonts w:hint="eastAsia"/>
      </w:rPr>
    </w:lvl>
  </w:abstractNum>
  <w:abstractNum w:abstractNumId="1">
    <w:nsid w:val="B26706C8"/>
    <w:multiLevelType w:val="singleLevel"/>
    <w:tmpl w:val="B26706C8"/>
    <w:lvl w:ilvl="0" w:tentative="0">
      <w:start w:val="1"/>
      <w:numFmt w:val="decimal"/>
      <w:suff w:val="nothing"/>
      <w:lvlText w:val="%1．"/>
      <w:lvlJc w:val="left"/>
      <w:pPr>
        <w:ind w:left="0" w:firstLine="400"/>
      </w:pPr>
      <w:rPr>
        <w:rFonts w:hint="default"/>
      </w:rPr>
    </w:lvl>
  </w:abstractNum>
  <w:abstractNum w:abstractNumId="2">
    <w:nsid w:val="1AF90368"/>
    <w:multiLevelType w:val="singleLevel"/>
    <w:tmpl w:val="1AF90368"/>
    <w:lvl w:ilvl="0" w:tentative="0">
      <w:start w:val="1"/>
      <w:numFmt w:val="decimal"/>
      <w:suff w:val="nothing"/>
      <w:lvlText w:val="%1．"/>
      <w:lvlJc w:val="left"/>
      <w:pPr>
        <w:ind w:left="0" w:firstLine="400"/>
      </w:pPr>
      <w:rPr>
        <w:rFonts w:hint="default"/>
      </w:rPr>
    </w:lvl>
  </w:abstractNum>
  <w:abstractNum w:abstractNumId="3">
    <w:nsid w:val="7725D545"/>
    <w:multiLevelType w:val="singleLevel"/>
    <w:tmpl w:val="7725D545"/>
    <w:lvl w:ilvl="0" w:tentative="0">
      <w:start w:val="1"/>
      <w:numFmt w:val="decimal"/>
      <w:suff w:val="nothing"/>
      <w:lvlText w:val="%1．"/>
      <w:lvlJc w:val="left"/>
      <w:pPr>
        <w:ind w:left="0" w:firstLine="40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dit="forms" w:enforcement="0"/>
  <w:defaultTabStop w:val="420"/>
  <w:hyphenationZone w:val="360"/>
  <w:drawingGridHorizontalSpacing w:val="0"/>
  <w:drawingGridVerticalSpacing w:val="159"/>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yZmRjODdhNmUyNTIyYTgwN2FjODVjNzg5ZTcyMzQifQ=="/>
    <w:docVar w:name="DocumentID" w:val="{4509DC8E-2141-446F-B88F-F7CE0E79876C}"/>
    <w:docVar w:name="KGWebUrl" w:val="http://sj.gw.gz.cegn.cn:97/seeyon/officeservlet"/>
    <w:docVar w:name="SealCount" w:val="0"/>
  </w:docVars>
  <w:rsids>
    <w:rsidRoot w:val="00172A27"/>
    <w:rsid w:val="0008369B"/>
    <w:rsid w:val="004E3C1F"/>
    <w:rsid w:val="00655363"/>
    <w:rsid w:val="007D6677"/>
    <w:rsid w:val="01F33CC8"/>
    <w:rsid w:val="050A25F3"/>
    <w:rsid w:val="067D6AD2"/>
    <w:rsid w:val="075F6EB2"/>
    <w:rsid w:val="077762D7"/>
    <w:rsid w:val="07CA58DD"/>
    <w:rsid w:val="0B733FBA"/>
    <w:rsid w:val="0FEC4946"/>
    <w:rsid w:val="1254371D"/>
    <w:rsid w:val="127A7DD6"/>
    <w:rsid w:val="16116D46"/>
    <w:rsid w:val="18707FB7"/>
    <w:rsid w:val="1A214F7E"/>
    <w:rsid w:val="1AD270DB"/>
    <w:rsid w:val="1AF42A19"/>
    <w:rsid w:val="1C7E72DE"/>
    <w:rsid w:val="20381B91"/>
    <w:rsid w:val="214624D4"/>
    <w:rsid w:val="2315703E"/>
    <w:rsid w:val="2353349F"/>
    <w:rsid w:val="235D02F2"/>
    <w:rsid w:val="25812037"/>
    <w:rsid w:val="27FB09CD"/>
    <w:rsid w:val="28206D41"/>
    <w:rsid w:val="28E26C5D"/>
    <w:rsid w:val="29010A48"/>
    <w:rsid w:val="2E476F55"/>
    <w:rsid w:val="30CB3908"/>
    <w:rsid w:val="319B4EBE"/>
    <w:rsid w:val="36023950"/>
    <w:rsid w:val="38FA544C"/>
    <w:rsid w:val="47201321"/>
    <w:rsid w:val="47714A54"/>
    <w:rsid w:val="480339DE"/>
    <w:rsid w:val="48A648A5"/>
    <w:rsid w:val="4A987817"/>
    <w:rsid w:val="4E195426"/>
    <w:rsid w:val="4E68547F"/>
    <w:rsid w:val="5049371D"/>
    <w:rsid w:val="52D571D8"/>
    <w:rsid w:val="55B309C0"/>
    <w:rsid w:val="5EF41D40"/>
    <w:rsid w:val="5EF575A0"/>
    <w:rsid w:val="5F2C3E2D"/>
    <w:rsid w:val="62943F77"/>
    <w:rsid w:val="66537A68"/>
    <w:rsid w:val="66D957E8"/>
    <w:rsid w:val="680F51CE"/>
    <w:rsid w:val="6B14392E"/>
    <w:rsid w:val="6B2E77A0"/>
    <w:rsid w:val="75FD7686"/>
    <w:rsid w:val="782A302A"/>
    <w:rsid w:val="7C40549E"/>
    <w:rsid w:val="7C5130AC"/>
    <w:rsid w:val="7E195D86"/>
    <w:rsid w:val="7EF717E7"/>
    <w:rsid w:val="7FE4078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autoSpaceDE w:val="0"/>
      <w:autoSpaceDN w:val="0"/>
      <w:ind w:left="1119"/>
      <w:jc w:val="left"/>
      <w:outlineLvl w:val="0"/>
    </w:pPr>
    <w:rPr>
      <w:rFonts w:ascii="黑体" w:hAnsi="黑体" w:eastAsia="黑体" w:cs="黑体"/>
      <w:kern w:val="0"/>
      <w:sz w:val="34"/>
      <w:szCs w:val="34"/>
      <w:lang w:eastAsia="en-US"/>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table of authorities"/>
    <w:basedOn w:val="1"/>
    <w:next w:val="1"/>
    <w:qFormat/>
    <w:uiPriority w:val="0"/>
    <w:pPr>
      <w:widowControl/>
      <w:kinsoku w:val="0"/>
      <w:autoSpaceDE w:val="0"/>
      <w:autoSpaceDN w:val="0"/>
      <w:adjustRightInd w:val="0"/>
      <w:snapToGrid w:val="0"/>
      <w:spacing w:line="240" w:lineRule="auto"/>
      <w:ind w:left="420" w:leftChars="200"/>
      <w:jc w:val="left"/>
      <w:textAlignment w:val="baseline"/>
    </w:pPr>
    <w:rPr>
      <w:rFonts w:ascii="Arial" w:hAnsi="Arial" w:eastAsia="Arial" w:cs="Arial"/>
      <w:snapToGrid w:val="0"/>
      <w:color w:val="000000"/>
      <w:kern w:val="0"/>
      <w:szCs w:val="21"/>
    </w:rPr>
  </w:style>
  <w:style w:type="paragraph" w:styleId="5">
    <w:name w:val="Body Text"/>
    <w:basedOn w:val="1"/>
    <w:qFormat/>
    <w:uiPriority w:val="1"/>
    <w:pPr>
      <w:autoSpaceDE w:val="0"/>
      <w:autoSpaceDN w:val="0"/>
      <w:jc w:val="left"/>
    </w:pPr>
    <w:rPr>
      <w:rFonts w:ascii="宋体" w:hAnsi="宋体" w:eastAsia="宋体" w:cs="宋体"/>
      <w:kern w:val="0"/>
      <w:sz w:val="32"/>
      <w:szCs w:val="32"/>
      <w:lang w:eastAsia="en-US"/>
    </w:rPr>
  </w:style>
  <w:style w:type="paragraph" w:styleId="6">
    <w:name w:val="Date"/>
    <w:basedOn w:val="1"/>
    <w:next w:val="1"/>
    <w:qFormat/>
    <w:uiPriority w:val="0"/>
    <w:pPr>
      <w:ind w:left="100" w:leftChars="2500"/>
    </w:pPr>
  </w:style>
  <w:style w:type="paragraph" w:styleId="7">
    <w:name w:val="Balloon Text"/>
    <w:basedOn w:val="1"/>
    <w:next w:val="1"/>
    <w:qFormat/>
    <w:uiPriority w:val="0"/>
    <w:rPr>
      <w:sz w:val="18"/>
      <w:szCs w:val="18"/>
    </w:rPr>
  </w:style>
  <w:style w:type="paragraph" w:styleId="8">
    <w:name w:val="footer"/>
    <w:basedOn w:val="1"/>
    <w:unhideWhenUsed/>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0">
    <w:name w:val="Normal (Web)"/>
    <w:basedOn w:val="1"/>
    <w:next w:val="7"/>
    <w:qFormat/>
    <w:uiPriority w:val="0"/>
    <w:pPr>
      <w:widowControl/>
      <w:kinsoku w:val="0"/>
      <w:autoSpaceDE w:val="0"/>
      <w:autoSpaceDN w:val="0"/>
      <w:adjustRightInd w:val="0"/>
      <w:snapToGrid w:val="0"/>
      <w:spacing w:after="165" w:line="240" w:lineRule="auto"/>
      <w:jc w:val="left"/>
      <w:textAlignment w:val="baseline"/>
    </w:pPr>
    <w:rPr>
      <w:rFonts w:ascii="Arial" w:hAnsi="Arial" w:eastAsia="Arial" w:cs="Times New Roman"/>
      <w:snapToGrid w:val="0"/>
      <w:color w:val="000000"/>
      <w:kern w:val="0"/>
      <w:sz w:val="24"/>
      <w:szCs w:val="21"/>
    </w:r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customStyle="1" w:styleId="15">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
    <w:name w:val="Char"/>
    <w:basedOn w:val="1"/>
    <w:qFormat/>
    <w:uiPriority w:val="0"/>
    <w:rPr>
      <w:rFonts w:ascii="Tahoma" w:hAnsi="Tahoma"/>
      <w:sz w:val="24"/>
      <w:szCs w:val="24"/>
    </w:rPr>
  </w:style>
  <w:style w:type="paragraph" w:customStyle="1" w:styleId="19">
    <w:name w:val="页脚 New"/>
    <w:basedOn w:val="16"/>
    <w:qFormat/>
    <w:uiPriority w:val="0"/>
    <w:pPr>
      <w:tabs>
        <w:tab w:val="center" w:pos="4153"/>
        <w:tab w:val="right" w:pos="8306"/>
      </w:tabs>
      <w:snapToGrid w:val="0"/>
      <w:jc w:val="left"/>
    </w:pPr>
    <w:rPr>
      <w:rFonts w:eastAsia="宋体"/>
      <w:kern w:val="2"/>
      <w:sz w:val="18"/>
      <w:szCs w:val="18"/>
      <w:lang w:val="en-US" w:eastAsia="zh-CN" w:bidi="ar-SA"/>
    </w:rPr>
  </w:style>
  <w:style w:type="paragraph" w:customStyle="1" w:styleId="20">
    <w:name w:val="正文-公1"/>
    <w:basedOn w:val="21"/>
    <w:next w:val="10"/>
    <w:qFormat/>
    <w:uiPriority w:val="0"/>
    <w:pPr>
      <w:widowControl w:val="0"/>
      <w:ind w:firstLine="960" w:firstLineChars="200"/>
      <w:jc w:val="both"/>
    </w:pPr>
    <w:rPr>
      <w:rFonts w:ascii="Times New Roman" w:hAnsi="Times New Roman" w:eastAsia="宋体" w:cs="Times New Roman"/>
      <w:kern w:val="2"/>
      <w:sz w:val="32"/>
      <w:lang w:val="en-US" w:eastAsia="zh-CN" w:bidi="ar-SA"/>
    </w:rPr>
  </w:style>
  <w:style w:type="paragraph" w:customStyle="1" w:styleId="21">
    <w:name w:val="正文 New New New New New New New New New New New New New New New New New New New New New New New New New New New New New New New New New New New New New New New New New New New New New New New New New New New New New New New New New New New New New New Ne"/>
    <w:next w:val="20"/>
    <w:qFormat/>
    <w:uiPriority w:val="0"/>
    <w:pPr>
      <w:widowControl w:val="0"/>
      <w:jc w:val="both"/>
    </w:pPr>
    <w:rPr>
      <w:rFonts w:ascii="Times New Roman" w:hAnsi="Times New Roman" w:eastAsia="宋体" w:cs="Times New Roman"/>
      <w:kern w:val="2"/>
      <w:sz w:val="21"/>
      <w:lang w:val="en-US" w:eastAsia="zh-CN" w:bidi="ar-SA"/>
    </w:rPr>
  </w:style>
  <w:style w:type="table" w:customStyle="1" w:styleId="22">
    <w:name w:val="Table Normal"/>
    <w:semiHidden/>
    <w:unhideWhenUsed/>
    <w:qFormat/>
    <w:uiPriority w:val="0"/>
    <w:tblPr>
      <w:tblCellMar>
        <w:top w:w="0" w:type="dxa"/>
        <w:left w:w="0" w:type="dxa"/>
        <w:bottom w:w="0" w:type="dxa"/>
        <w:right w:w="0" w:type="dxa"/>
      </w:tblCellMar>
    </w:tblPr>
  </w:style>
  <w:style w:type="character" w:customStyle="1" w:styleId="2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493</Words>
  <Characters>525</Characters>
  <Lines>7</Lines>
  <Paragraphs>4</Paragraphs>
  <TotalTime>3</TotalTime>
  <ScaleCrop>false</ScaleCrop>
  <LinksUpToDate>false</LinksUpToDate>
  <CharactersWithSpaces>526</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2023-09-30T18:28:00Z</dcterms:created>
  <dc:creator>Kingsoft-PDF</dc:creator>
  <cp:lastModifiedBy>Administrator</cp:lastModifiedBy>
  <cp:lastPrinted>2025-08-22T06:48:00Z</cp:lastPrinted>
  <dcterms:modified xsi:type="dcterms:W3CDTF">2025-08-25T08:28:15Z</dcterms:modified>
  <dc:subject>pdfbuilder</dc:subject>
  <dc:title>省林业局  省职业技能鉴定中心关于举办</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CRO">
    <vt:lpwstr>wqlLaW5nc29mdCBQREYgdG8gV1BTIDg1</vt:lpwstr>
  </property>
  <property fmtid="{D5CDD505-2E9C-101B-9397-08002B2CF9AE}" pid="4" name="Created">
    <vt:filetime>2023-09-28T10:28:53Z</vt:filetime>
  </property>
  <property fmtid="{D5CDD505-2E9C-101B-9397-08002B2CF9AE}" pid="5" name="UsrData">
    <vt:lpwstr>6514e4df55412d001f525c32wl</vt:lpwstr>
  </property>
  <property fmtid="{D5CDD505-2E9C-101B-9397-08002B2CF9AE}" pid="6" name="ICV">
    <vt:lpwstr>B3D0F2AD95B548BDA873694731FA4336_13</vt:lpwstr>
  </property>
  <property fmtid="{D5CDD505-2E9C-101B-9397-08002B2CF9AE}" pid="7" name="KSOTemplateDocerSaveRecord">
    <vt:lpwstr>eyJoZGlkIjoiMDNjNzE2OTNjMzViYjRkODExZDNmOTAyY2IyYTVkNzMiLCJ1c2VySWQiOiIzMjk5NDgzMjQifQ==</vt:lpwstr>
  </property>
</Properties>
</file>