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00" w:lineRule="exact"/>
        <w:jc w:val="left"/>
        <w:rPr>
          <w:rFonts w:hint="eastAsia" w:ascii="黑体" w:hAnsi="黑体" w:eastAsia="黑体"/>
          <w:bCs/>
          <w:color w:val="000000"/>
          <w:sz w:val="32"/>
          <w:szCs w:val="32"/>
          <w:lang w:eastAsia="zh-CN"/>
        </w:rPr>
      </w:pPr>
      <w:bookmarkStart w:id="0" w:name="_Toc23921"/>
      <w:r>
        <w:rPr>
          <w:rFonts w:hint="eastAsia" w:ascii="黑体" w:hAnsi="黑体" w:eastAsia="黑体"/>
          <w:bCs/>
          <w:color w:val="000000"/>
          <w:sz w:val="32"/>
          <w:szCs w:val="32"/>
          <w:lang w:eastAsia="zh-CN"/>
        </w:rPr>
        <w:t>附件</w:t>
      </w:r>
    </w:p>
    <w:p>
      <w:pPr>
        <w:numPr>
          <w:ilvl w:val="0"/>
          <w:numId w:val="0"/>
        </w:numPr>
        <w:spacing w:line="500" w:lineRule="exact"/>
        <w:jc w:val="center"/>
        <w:rPr>
          <w:rFonts w:hint="eastAsia" w:ascii="方正小标宋简体" w:hAnsi="方正小标宋简体" w:eastAsia="方正小标宋简体" w:cs="方正小标宋简体"/>
          <w:bCs/>
          <w:color w:val="000000"/>
          <w:sz w:val="44"/>
          <w:szCs w:val="44"/>
          <w:lang w:eastAsia="zh-CN"/>
        </w:rPr>
      </w:pPr>
      <w:r>
        <w:rPr>
          <w:rFonts w:hint="eastAsia" w:ascii="方正小标宋简体" w:hAnsi="方正小标宋简体" w:eastAsia="方正小标宋简体" w:cs="方正小标宋简体"/>
          <w:bCs/>
          <w:color w:val="000000"/>
          <w:sz w:val="44"/>
          <w:szCs w:val="44"/>
        </w:rPr>
        <w:t>贵州省林业局</w:t>
      </w:r>
      <w:bookmarkEnd w:id="0"/>
      <w:r>
        <w:rPr>
          <w:rFonts w:hint="eastAsia" w:ascii="方正小标宋简体" w:hAnsi="方正小标宋简体" w:eastAsia="方正小标宋简体" w:cs="方正小标宋简体"/>
          <w:bCs/>
          <w:color w:val="000000"/>
          <w:sz w:val="44"/>
          <w:szCs w:val="44"/>
          <w:lang w:eastAsia="zh-CN"/>
        </w:rPr>
        <w:t>权力清单和责任清单目录</w:t>
      </w:r>
    </w:p>
    <w:tbl>
      <w:tblPr>
        <w:tblStyle w:val="5"/>
        <w:tblpPr w:leftFromText="180" w:rightFromText="180" w:vertAnchor="text" w:horzAnchor="page" w:tblpX="803" w:tblpY="333"/>
        <w:tblOverlap w:val="never"/>
        <w:tblW w:w="15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966"/>
        <w:gridCol w:w="1854"/>
        <w:gridCol w:w="1750"/>
        <w:gridCol w:w="5270"/>
        <w:gridCol w:w="1360"/>
        <w:gridCol w:w="1280"/>
        <w:gridCol w:w="1240"/>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50" w:type="dxa"/>
            <w:noWrap w:val="0"/>
            <w:vAlign w:val="center"/>
          </w:tcPr>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序号</w:t>
            </w:r>
          </w:p>
        </w:tc>
        <w:tc>
          <w:tcPr>
            <w:tcW w:w="966" w:type="dxa"/>
            <w:noWrap w:val="0"/>
            <w:vAlign w:val="center"/>
          </w:tcPr>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权力类型</w:t>
            </w:r>
          </w:p>
        </w:tc>
        <w:tc>
          <w:tcPr>
            <w:tcW w:w="1854" w:type="dxa"/>
            <w:noWrap w:val="0"/>
            <w:vAlign w:val="center"/>
          </w:tcPr>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权力名称</w:t>
            </w:r>
          </w:p>
        </w:tc>
        <w:tc>
          <w:tcPr>
            <w:tcW w:w="1750" w:type="dxa"/>
            <w:tcBorders>
              <w:right w:val="double" w:color="auto" w:sz="4" w:space="0"/>
            </w:tcBorders>
            <w:noWrap w:val="0"/>
            <w:vAlign w:val="center"/>
          </w:tcPr>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权力依据</w:t>
            </w:r>
          </w:p>
        </w:tc>
        <w:tc>
          <w:tcPr>
            <w:tcW w:w="5270" w:type="dxa"/>
            <w:tcBorders>
              <w:left w:val="double" w:color="auto" w:sz="4" w:space="0"/>
            </w:tcBorders>
            <w:noWrap w:val="0"/>
            <w:vAlign w:val="center"/>
          </w:tcPr>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责任事项</w:t>
            </w:r>
          </w:p>
        </w:tc>
        <w:tc>
          <w:tcPr>
            <w:tcW w:w="1360" w:type="dxa"/>
            <w:noWrap w:val="0"/>
            <w:vAlign w:val="center"/>
          </w:tcPr>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责任事项</w:t>
            </w:r>
          </w:p>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依据</w:t>
            </w:r>
          </w:p>
        </w:tc>
        <w:tc>
          <w:tcPr>
            <w:tcW w:w="1280" w:type="dxa"/>
            <w:noWrap w:val="0"/>
            <w:vAlign w:val="center"/>
          </w:tcPr>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责任处室</w:t>
            </w:r>
          </w:p>
        </w:tc>
        <w:tc>
          <w:tcPr>
            <w:tcW w:w="1240" w:type="dxa"/>
            <w:noWrap w:val="0"/>
            <w:vAlign w:val="center"/>
          </w:tcPr>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追责对象范围</w:t>
            </w:r>
          </w:p>
        </w:tc>
        <w:tc>
          <w:tcPr>
            <w:tcW w:w="1060" w:type="dxa"/>
            <w:noWrap w:val="0"/>
            <w:vAlign w:val="center"/>
          </w:tcPr>
          <w:p>
            <w:pPr>
              <w:spacing w:line="240" w:lineRule="exact"/>
              <w:jc w:val="center"/>
              <w:rPr>
                <w:rFonts w:ascii="黑体" w:hAnsi="黑体" w:eastAsia="黑体" w:cs="宋体"/>
                <w:color w:val="000000"/>
                <w:szCs w:val="21"/>
              </w:rPr>
            </w:pPr>
            <w:r>
              <w:rPr>
                <w:rFonts w:hint="eastAsia" w:ascii="黑体" w:hAnsi="黑体" w:eastAsia="黑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行政许可</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国家重点保护野生动物人工繁育许可证核发</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《中华人民共和国野生动物保护法》</w:t>
            </w:r>
            <w:r>
              <w:rPr>
                <w:rFonts w:hint="eastAsia" w:ascii="宋体" w:hAnsi="宋体" w:cs="宋体"/>
                <w:color w:val="auto"/>
                <w:spacing w:val="4"/>
                <w:sz w:val="18"/>
                <w:szCs w:val="18"/>
              </w:rPr>
              <w:t>第25条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3.决定责任：在规定期限内作出许可或不予许可的书面决定；不予许可应告知理由，并告知相对人申请复议或提起行政诉讼的权利。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4.送达责任：在规定期限内向申请人送达行政许可证件；建立信息档案；公开有关信息。</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《行政许可法》第30、32、34、37、38、39、40、42、44、61条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野生动植物保护处、派驻政务服务中心窗口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8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国家二级保护野生动物《特许猎捕证》审批</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 xml:space="preserve">《中华人民共和国野生动物保护法》第21条 </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3.决定责任：在规定期限内作出许可或不予许可的书面决定；不予许可应告知理由，并告知相对人申请复议或提起行政诉讼的权利。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4.送达责任：在规定期限内向申请人送达行政许可证件；建立信息档案；公开有关信息。</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《行政许可法》第30、32、34、37、38、39、40、42、44、61条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野生动植物保护处、派驻政务服务中心窗口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3" w:hRule="atLeast"/>
        </w:trPr>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8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采集国家二级保护野生植物审批</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 xml:space="preserve">《中华人民共和国野生植物保护条例》第16条 </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3.决定责任：在规定期限内作出许可或不予许可的书面决定；不予许可应告知理由，并告知相对人申请复议或提起行政诉讼的权利。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4.送达责任：在规定期限内向申请人送达行政许可证件；建立信息档案；公开有关信息。</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《行政许可法》第30、32、34、37、38、39、40、42、44、61条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野生动植物保护处、派驻政务服务中心窗口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行政许可</w:t>
            </w:r>
          </w:p>
        </w:tc>
        <w:tc>
          <w:tcPr>
            <w:tcW w:w="18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000000" w:themeColor="text1"/>
                <w:kern w:val="0"/>
                <w:sz w:val="18"/>
                <w:szCs w:val="18"/>
                <w14:textFill>
                  <w14:solidFill>
                    <w14:schemeClr w14:val="tx1"/>
                  </w14:solidFill>
                </w14:textFill>
              </w:rPr>
              <w:t>权限内占用林地审核</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《中华人民共和国森林法》第</w:t>
            </w:r>
            <w:r>
              <w:rPr>
                <w:rFonts w:hint="eastAsia" w:ascii="宋体" w:hAnsi="宋体" w:cs="宋体"/>
                <w:color w:val="000000" w:themeColor="text1"/>
                <w:kern w:val="0"/>
                <w:sz w:val="18"/>
                <w:szCs w:val="18"/>
                <w:lang w:val="en-US" w:eastAsia="zh-CN"/>
                <w14:textFill>
                  <w14:solidFill>
                    <w14:schemeClr w14:val="tx1"/>
                  </w14:solidFill>
                </w14:textFill>
              </w:rPr>
              <w:t>37</w:t>
            </w:r>
            <w:r>
              <w:rPr>
                <w:rFonts w:hint="eastAsia" w:ascii="宋体" w:hAnsi="宋体" w:cs="宋体"/>
                <w:color w:val="000000" w:themeColor="text1"/>
                <w:kern w:val="0"/>
                <w:sz w:val="18"/>
                <w:szCs w:val="18"/>
                <w14:textFill>
                  <w14:solidFill>
                    <w14:schemeClr w14:val="tx1"/>
                  </w14:solidFill>
                </w14:textFill>
              </w:rPr>
              <w:t>条</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000000" w:themeColor="text1"/>
                <w:kern w:val="0"/>
                <w:sz w:val="18"/>
                <w:szCs w:val="18"/>
                <w14:textFill>
                  <w14:solidFill>
                    <w14:schemeClr w14:val="tx1"/>
                  </w14:solidFill>
                </w14:textFill>
              </w:rPr>
              <w:t>《中华人民共和国森林法实施条例》第16条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2.审查责任：对申请人提交的申请材料进行审查。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3.决定责任：根据审查结果，在规定期限内作出许可或不予许可的书面决定；不予许可应告知理由，并告知相对人申请复议或提起行政诉讼的权利。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4.送达责任：在规定期限内向申请人送达行政许可决定并公开有关信息。</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5.事后监管责任：建立实施监督检查的运行机制和管理制度。</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000000" w:themeColor="text1"/>
                <w:sz w:val="18"/>
                <w:szCs w:val="18"/>
                <w14:textFill>
                  <w14:solidFill>
                    <w14:schemeClr w14:val="tx1"/>
                  </w14:solidFill>
                </w14:textFill>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000000" w:themeColor="text1"/>
                <w:sz w:val="18"/>
                <w:szCs w:val="18"/>
                <w14:textFill>
                  <w14:solidFill>
                    <w14:schemeClr w14:val="tx1"/>
                  </w14:solidFill>
                </w14:textFill>
              </w:rPr>
              <w:t>《行政许可法》第30、32、34、37、38、39、40、42、44、61条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000000" w:themeColor="text1"/>
                <w:sz w:val="18"/>
                <w:szCs w:val="18"/>
                <w14:textFill>
                  <w14:solidFill>
                    <w14:schemeClr w14:val="tx1"/>
                  </w14:solidFill>
                </w14:textFill>
              </w:rPr>
              <w:t>森林资源管理处、派驻政务服务中心窗口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000000" w:themeColor="text1"/>
                <w:sz w:val="18"/>
                <w:szCs w:val="18"/>
                <w14:textFill>
                  <w14:solidFill>
                    <w14:schemeClr w14:val="tx1"/>
                  </w14:solidFill>
                </w14:textFill>
              </w:rPr>
              <w:t>局法定代表人及分管领导、相关业务部门以及窗口负责人、具体承办人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trPr>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行政许可</w:t>
            </w:r>
          </w:p>
        </w:tc>
        <w:tc>
          <w:tcPr>
            <w:tcW w:w="18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000000" w:themeColor="text1"/>
                <w:kern w:val="0"/>
                <w:sz w:val="18"/>
                <w:szCs w:val="18"/>
                <w14:textFill>
                  <w14:solidFill>
                    <w14:schemeClr w14:val="tx1"/>
                  </w14:solidFill>
                </w14:textFill>
              </w:rPr>
              <w:t>权限内临时</w:t>
            </w:r>
            <w:r>
              <w:rPr>
                <w:rFonts w:hint="eastAsia" w:ascii="宋体" w:hAnsi="宋体" w:cs="宋体"/>
                <w:color w:val="000000" w:themeColor="text1"/>
                <w:kern w:val="0"/>
                <w:sz w:val="18"/>
                <w:szCs w:val="18"/>
                <w:lang w:eastAsia="zh-CN"/>
                <w14:textFill>
                  <w14:solidFill>
                    <w14:schemeClr w14:val="tx1"/>
                  </w14:solidFill>
                </w14:textFill>
              </w:rPr>
              <w:t>使用</w:t>
            </w:r>
            <w:r>
              <w:rPr>
                <w:rFonts w:hint="eastAsia" w:ascii="宋体" w:hAnsi="宋体" w:cs="宋体"/>
                <w:color w:val="000000" w:themeColor="text1"/>
                <w:kern w:val="0"/>
                <w:sz w:val="18"/>
                <w:szCs w:val="18"/>
                <w14:textFill>
                  <w14:solidFill>
                    <w14:schemeClr w14:val="tx1"/>
                  </w14:solidFill>
                </w14:textFill>
              </w:rPr>
              <w:t>林地审批</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《中华人民共和国森林法》第</w:t>
            </w:r>
            <w:r>
              <w:rPr>
                <w:rFonts w:hint="eastAsia" w:ascii="宋体" w:hAnsi="宋体" w:cs="宋体"/>
                <w:color w:val="000000" w:themeColor="text1"/>
                <w:kern w:val="0"/>
                <w:sz w:val="18"/>
                <w:szCs w:val="18"/>
                <w:lang w:val="en-US" w:eastAsia="zh-CN"/>
                <w14:textFill>
                  <w14:solidFill>
                    <w14:schemeClr w14:val="tx1"/>
                  </w14:solidFill>
                </w14:textFill>
              </w:rPr>
              <w:t>38</w:t>
            </w:r>
            <w:r>
              <w:rPr>
                <w:rFonts w:hint="eastAsia" w:ascii="宋体" w:hAnsi="宋体" w:cs="宋体"/>
                <w:color w:val="000000" w:themeColor="text1"/>
                <w:kern w:val="0"/>
                <w:sz w:val="18"/>
                <w:szCs w:val="18"/>
                <w14:textFill>
                  <w14:solidFill>
                    <w14:schemeClr w14:val="tx1"/>
                  </w14:solidFill>
                </w14:textFill>
              </w:rPr>
              <w:t>条</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000000" w:themeColor="text1"/>
                <w:kern w:val="0"/>
                <w:sz w:val="18"/>
                <w:szCs w:val="18"/>
                <w14:textFill>
                  <w14:solidFill>
                    <w14:schemeClr w14:val="tx1"/>
                  </w14:solidFill>
                </w14:textFill>
              </w:rPr>
              <w:t>《中华人民共和国森林法实施条例》第17条第1款</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2.审查责任：对申请人提交的申请材料进行审查。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3.决定责任：根据审查结果，在规定期限内作出许可或不予许可的书面决定；不予许可应告知理由，并告知相对人申请复议或提起行政诉讼的权利。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4.送达责任：在规定期限内向申请人送达行政许可决定并公开有关信息。</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5.事后监管责任：建立实施监督检查的运行机制和管理制度。</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000000" w:themeColor="text1"/>
                <w:sz w:val="18"/>
                <w:szCs w:val="18"/>
                <w14:textFill>
                  <w14:solidFill>
                    <w14:schemeClr w14:val="tx1"/>
                  </w14:solidFill>
                </w14:textFill>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000000" w:themeColor="text1"/>
                <w:sz w:val="18"/>
                <w:szCs w:val="18"/>
                <w14:textFill>
                  <w14:solidFill>
                    <w14:schemeClr w14:val="tx1"/>
                  </w14:solidFill>
                </w14:textFill>
              </w:rPr>
              <w:t>《行政许可法》第30、32、34、37、38、39、40、42、44、61条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000000" w:themeColor="text1"/>
                <w:sz w:val="18"/>
                <w:szCs w:val="18"/>
                <w14:textFill>
                  <w14:solidFill>
                    <w14:schemeClr w14:val="tx1"/>
                  </w14:solidFill>
                </w14:textFill>
              </w:rPr>
              <w:t>森林资源管理处、派驻政务服务中心窗口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000000" w:themeColor="text1"/>
                <w:sz w:val="18"/>
                <w:szCs w:val="18"/>
                <w14:textFill>
                  <w14:solidFill>
                    <w14:schemeClr w14:val="tx1"/>
                  </w14:solidFill>
                </w14:textFill>
              </w:rPr>
              <w:t>局法定代表人及分管领导、相关业务部门以及窗口负责人、具体承办人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行政许可</w:t>
            </w:r>
          </w:p>
        </w:tc>
        <w:tc>
          <w:tcPr>
            <w:tcW w:w="18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省属国有森林经营单位在所经营的林地范围内修筑直接为林业生产服务的工程设施，需要占用林地的批准</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《中华人民共和国森林法实施条例》第18条　</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3.决定责任：根据审查结果，在规定期限内作出许可或不予许可的书面决定；不予许可应告知理由，并告知相对人申请复议或提起行政诉讼的权利。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4.送达责任：在规定期限内向申请人送达行政许可决定并公开有关信息。</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《行政许可法》第30、32、34、37、38、39、40、42、44、61条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森林资源管理处、派驻政务服务中心窗口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行政许可</w:t>
            </w:r>
          </w:p>
        </w:tc>
        <w:tc>
          <w:tcPr>
            <w:tcW w:w="18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省属国有林业企业事业单位林木采伐许可证核发</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《中华人民共和国森林法实施条例》第32条　</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3.决定责任：根据审查结果，在规定期限内作出许可或不予许可的书面决定；不予许可应告知理由，并告知相对人申请复议或提起行政诉讼的权利。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4.送达责任：在规定期限内向申请人送达行政许可决定并公开有关信息。</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《行政许可法》第30、32、34、37、38、39、40、42、44、61条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森林资源管理处、派驻政务服务中心窗口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行政许可</w:t>
            </w:r>
          </w:p>
        </w:tc>
        <w:tc>
          <w:tcPr>
            <w:tcW w:w="18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森林防火期内进入森林防火区进行实弹演习、爆破等活动的审批</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《森林防火条例》第25条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3.决定责任：在规定期限内作出许可或不予许可的书面决定；不予许可应告知理由，并告知相对人申请复议或提起行政诉讼的权利。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4.送达责任：在规定期限内向申请人送达行政许可证件；建立信息档案；公开有关信息。</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5.事后监管责任：建立实施监督检查的运行机制和管理制度，建立台帐，规范档案管理。开展定期或不定期的检查，根据检查结果，作出整改、行政处罚或移交司法机关刑事处罚决定。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《行政许可法》第30、32、34、37、38、39、40、42、44、61条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灾害防治处、派驻政务服务中心窗口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trPr>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行政许可</w:t>
            </w:r>
          </w:p>
        </w:tc>
        <w:tc>
          <w:tcPr>
            <w:tcW w:w="18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单位和个人在森林和野生动物类型自然保护区建立机构、修筑设施审批</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 xml:space="preserve">《森林和野生动物类型自然保护区管理办法》第11条 </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3.决定责任：在规定期限内作出许可或不予许可的书面决定；不予许可应告知理由，并告知相对人申请复议或提起行政诉讼的权利。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4.送达责任：在规定期限内向申请人送达行政许可证件；建立信息档案；公开有关信息。</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5.事后监管责任：建立实施监督检查的运行机制和管理制度，建立台帐，规范档案管理。开展定期或不定期的检查，根据检查结果，作出整改、行政处罚或移交司法机关刑事处罚决定。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《行政许可法》第30、32、34、37、38、39、40、42、44、61条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自然保护地管理处、派驻政务服务中心窗口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0" w:hRule="atLeast"/>
        </w:trPr>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bookmarkStart w:id="1" w:name="OLE_LINK3" w:colFirst="5" w:colLast="6"/>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行政许可</w:t>
            </w:r>
          </w:p>
        </w:tc>
        <w:tc>
          <w:tcPr>
            <w:tcW w:w="18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进入林业部门管理的国家级自然保护区从事教学实习、参观考察、拍摄影片、登山等活动审批</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《森林和野生动物类型自然保护区管理办法》（1985年6月21日国务院批准，1985年7月6日林业部发布）第13条第1款</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《国务院关于取消和调整一批行政审批项目等事项的决定》（国发〔2015〕11号）附件1第47项</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3.决定责任：在规定期限内作出许可或不予许可的书面决定；不予许可应告知理由，并告知相对人申请复议或提起行政诉讼的权利。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4.送达责任：在规定期限内向申请人送达行政许可证件；建立信息档案；公开有关信息。</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5.事后监管责任：建立实施监督检查的运行机制和管理制度，建立台帐，规范档案管理。开展定期或不定期的检查，根据检查结果，作出整改、行政处罚或移交司法机关刑事处罚决定。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《行政许可法》第30、32、34、37、38、39、40、42、44、61条</w:t>
            </w: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自然保护地管理处、派驻政务服务中心窗口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bookmarkStart w:id="2" w:name="OLE_LINK4"/>
            <w:r>
              <w:rPr>
                <w:rFonts w:hint="eastAsia" w:ascii="宋体" w:hAnsi="宋体" w:cs="宋体"/>
                <w:color w:val="auto"/>
                <w:sz w:val="18"/>
                <w:szCs w:val="18"/>
              </w:rPr>
              <w:t>局法定代表人及分管领导、相关业务部门以及窗口负责人、具体承办人</w:t>
            </w:r>
            <w:bookmarkEnd w:id="2"/>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根据164号</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省林业厅承接，委托国家级自然保护区管理机构实施，并完善有关委托执法程序。</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行政许可</w:t>
            </w:r>
          </w:p>
        </w:tc>
        <w:tc>
          <w:tcPr>
            <w:tcW w:w="18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外国人对国家重点保护野生动物进行野外考察或者在野外拍摄电影、录像的审批</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《中华人民共和国野生动物保护法》第40条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3.决定责任：在规定期限内作出许可或不予许可的书面决定；不予许可应告知理由，并告知相对人申请复议或提起行政诉讼的权利。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4.送达责任：在规定期限内向申请人送达行政许可证件；建立信息档案；公开有关信息。</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5.事后监管责任：建立实施监督检查的运行机制和管理制度，建立台帐，规范档案管理。开展定期或不定期的检查，根据检查结果，作出整改、行政处罚或移交司法机关刑事处罚决定。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《行政许可法》第30、32、34、37、38、39、40、42、44、61条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野生动植物保护处、派驻政务服务中心窗口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2016年动态调整新增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8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因科学研究、人工繁育、公众展示展演、文物保护或者其他特殊情况，需要出售、购买、利用国家重点保护野生动物及其制品的审批</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《中华人民共和国野生动物保护法》第27条</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71" w:leftChars="34" w:right="256" w:rightChars="122"/>
              <w:jc w:val="left"/>
              <w:textAlignment w:val="auto"/>
              <w:rPr>
                <w:rFonts w:hint="eastAsia" w:ascii="宋体" w:hAnsi="宋体" w:cs="宋体"/>
                <w:color w:val="auto"/>
                <w:kern w:val="0"/>
                <w:sz w:val="18"/>
                <w:szCs w:val="18"/>
              </w:rPr>
            </w:pPr>
            <w:r>
              <w:rPr>
                <w:rFonts w:hint="eastAsia" w:ascii="宋体" w:hAnsi="宋体" w:cs="宋体"/>
                <w:color w:val="auto"/>
                <w:kern w:val="0"/>
                <w:sz w:val="18"/>
                <w:szCs w:val="18"/>
              </w:rPr>
              <w:t>1.受理责任：公示法定应当提交的材料；5天内一次性告知补正材料；依法受理或不予受理申请（不予受理的应告知理由）。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3.决定责任：在规定期限内作出许可或不予许可的书面决定；不予许可应告知理由，并告知相对人申请复议或提起行政诉讼的权利。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4.送达责任：在规定期限内向申请人送达许可文书；建立信息档案；公开有关信息。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5.事后监管责任：建立实施监督检查的运行机制和管理制度，开展定期不定期检查，根据检查情况，依法采取相关处置措施。其他法律法规规章文件规定应履行的责任。</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6.法律法规规章文件规定应履行的其他责任。</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183" w:rightChars="87"/>
              <w:jc w:val="left"/>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《行政许可法》第30、32、34、37、38、39、40、42、44、61条；</w:t>
            </w:r>
          </w:p>
          <w:p>
            <w:pPr>
              <w:keepNext w:val="0"/>
              <w:keepLines w:val="0"/>
              <w:pageBreakBefore w:val="0"/>
              <w:widowControl/>
              <w:kinsoku/>
              <w:wordWrap/>
              <w:overflowPunct/>
              <w:topLinePunct w:val="0"/>
              <w:autoSpaceDE/>
              <w:autoSpaceDN/>
              <w:bidi w:val="0"/>
              <w:adjustRightInd/>
              <w:snapToGrid/>
              <w:spacing w:line="240" w:lineRule="exact"/>
              <w:ind w:left="71" w:leftChars="34" w:right="256" w:rightChars="122"/>
              <w:jc w:val="left"/>
              <w:textAlignment w:val="auto"/>
              <w:rPr>
                <w:rFonts w:hint="eastAsia" w:ascii="宋体" w:hAnsi="宋体" w:cs="宋体"/>
                <w:color w:val="auto"/>
                <w:kern w:val="0"/>
                <w:sz w:val="18"/>
                <w:szCs w:val="18"/>
              </w:rPr>
            </w:pP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71" w:leftChars="34" w:right="256" w:rightChars="122"/>
              <w:textAlignment w:val="auto"/>
              <w:rPr>
                <w:rFonts w:hint="eastAsia" w:ascii="宋体" w:hAnsi="宋体" w:cs="宋体"/>
                <w:color w:val="auto"/>
                <w:kern w:val="0"/>
                <w:sz w:val="18"/>
                <w:szCs w:val="18"/>
              </w:rPr>
            </w:pPr>
            <w:r>
              <w:rPr>
                <w:rFonts w:hint="eastAsia" w:ascii="宋体" w:hAnsi="宋体" w:cs="宋体"/>
                <w:color w:val="auto"/>
                <w:kern w:val="0"/>
                <w:sz w:val="18"/>
                <w:szCs w:val="18"/>
              </w:rPr>
              <w:t>野生动植物保护处、派驻政务服务中心窗口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p>
            <w:pPr>
              <w:keepNext w:val="0"/>
              <w:keepLines w:val="0"/>
              <w:pageBreakBefore w:val="0"/>
              <w:widowControl/>
              <w:kinsoku/>
              <w:wordWrap/>
              <w:overflowPunct/>
              <w:topLinePunct w:val="0"/>
              <w:autoSpaceDE/>
              <w:autoSpaceDN/>
              <w:bidi w:val="0"/>
              <w:adjustRightInd/>
              <w:snapToGrid/>
              <w:spacing w:line="240" w:lineRule="exact"/>
              <w:ind w:right="256" w:rightChars="122"/>
              <w:textAlignment w:val="auto"/>
              <w:rPr>
                <w:rFonts w:hint="eastAsia" w:ascii="宋体" w:hAnsi="宋体" w:cs="宋体"/>
                <w:color w:val="auto"/>
                <w:kern w:val="0"/>
                <w:sz w:val="18"/>
                <w:szCs w:val="18"/>
              </w:rPr>
            </w:pP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行政许可</w:t>
            </w:r>
          </w:p>
        </w:tc>
        <w:tc>
          <w:tcPr>
            <w:tcW w:w="18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进入国家级自然保护区核心区从事科学研究观测、调查活动的审批</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《中华人民共和国自然保护区条例》第27条</w:t>
            </w: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71" w:leftChars="34" w:right="256" w:rightChars="122"/>
              <w:jc w:val="left"/>
              <w:textAlignment w:val="auto"/>
              <w:rPr>
                <w:rFonts w:hint="eastAsia" w:ascii="宋体" w:hAnsi="宋体" w:cs="宋体"/>
                <w:color w:val="auto"/>
                <w:sz w:val="18"/>
                <w:szCs w:val="18"/>
              </w:rPr>
            </w:pPr>
            <w:r>
              <w:rPr>
                <w:rFonts w:hint="eastAsia" w:ascii="宋体" w:hAnsi="宋体" w:cs="宋体"/>
                <w:color w:val="auto"/>
                <w:kern w:val="0"/>
                <w:sz w:val="18"/>
                <w:szCs w:val="18"/>
              </w:rPr>
              <w:t>1.受理责任：公示法定应当提交的材料；5天内一次性告知补正材料；依法受理或不予受理申请（不予受理的应告知理由）。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3.决定责任：在规定期限内作出许可或不予许可的书面决定；不予许可应告知理由，并告知相对人申请复议或提起行政诉讼的权利。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4.送达责任：在规定期限内向申请人送达许可文书；建立信息档案；公开有关信息。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5.事后监管责任：建立实施监督检查的运行机制和管理制度，开展定期不定期检查，根据检查情况，依法采取相关处置措施。其他法律法规规章文件规定应履行的责任。</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6.法律法规规章文件规定应履行的其他责任。</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183" w:rightChars="87"/>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《行政许可法》第30、32、34、37、38、39、40、42、44、61条；</w:t>
            </w:r>
          </w:p>
          <w:p>
            <w:pPr>
              <w:keepNext w:val="0"/>
              <w:keepLines w:val="0"/>
              <w:pageBreakBefore w:val="0"/>
              <w:widowControl/>
              <w:kinsoku/>
              <w:wordWrap/>
              <w:overflowPunct/>
              <w:topLinePunct w:val="0"/>
              <w:autoSpaceDE/>
              <w:autoSpaceDN/>
              <w:bidi w:val="0"/>
              <w:adjustRightInd/>
              <w:snapToGrid/>
              <w:spacing w:line="240" w:lineRule="exact"/>
              <w:ind w:left="71" w:leftChars="34" w:right="256" w:rightChars="122"/>
              <w:textAlignment w:val="auto"/>
              <w:rPr>
                <w:rFonts w:hint="eastAsia" w:ascii="宋体" w:hAnsi="宋体" w:cs="宋体"/>
                <w:color w:val="auto"/>
                <w:sz w:val="18"/>
                <w:szCs w:val="18"/>
              </w:rPr>
            </w:pP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71" w:leftChars="34" w:right="256" w:rightChars="122"/>
              <w:textAlignment w:val="auto"/>
              <w:rPr>
                <w:rFonts w:hint="eastAsia" w:ascii="宋体" w:hAnsi="宋体" w:cs="宋体"/>
                <w:color w:val="auto"/>
                <w:sz w:val="18"/>
                <w:szCs w:val="18"/>
              </w:rPr>
            </w:pPr>
            <w:r>
              <w:rPr>
                <w:rFonts w:hint="eastAsia" w:ascii="宋体" w:hAnsi="宋体" w:cs="宋体"/>
                <w:color w:val="auto"/>
                <w:kern w:val="0"/>
                <w:sz w:val="18"/>
                <w:szCs w:val="18"/>
              </w:rPr>
              <w:t>自然保护地管理处、派驻政务服务中心窗口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p>
            <w:pPr>
              <w:keepNext w:val="0"/>
              <w:keepLines w:val="0"/>
              <w:pageBreakBefore w:val="0"/>
              <w:widowControl/>
              <w:kinsoku/>
              <w:wordWrap/>
              <w:overflowPunct/>
              <w:topLinePunct w:val="0"/>
              <w:autoSpaceDE/>
              <w:autoSpaceDN/>
              <w:bidi w:val="0"/>
              <w:adjustRightInd/>
              <w:snapToGrid/>
              <w:spacing w:line="240" w:lineRule="exact"/>
              <w:ind w:right="256" w:rightChars="122"/>
              <w:textAlignment w:val="auto"/>
              <w:rPr>
                <w:rFonts w:hint="eastAsia" w:ascii="宋体" w:hAnsi="宋体" w:cs="宋体"/>
                <w:color w:val="auto"/>
                <w:sz w:val="18"/>
                <w:szCs w:val="18"/>
              </w:rPr>
            </w:pP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3" w:hRule="atLeast"/>
        </w:trPr>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行政许可</w:t>
            </w:r>
          </w:p>
        </w:tc>
        <w:tc>
          <w:tcPr>
            <w:tcW w:w="18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外国人进入国家级自然保护区的审批</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《中华人民共和国自然保护区条例》第31条</w:t>
            </w: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71" w:leftChars="34" w:right="256" w:rightChars="122"/>
              <w:jc w:val="left"/>
              <w:textAlignment w:val="auto"/>
              <w:rPr>
                <w:rFonts w:hint="eastAsia" w:ascii="宋体" w:hAnsi="宋体" w:cs="宋体"/>
                <w:color w:val="auto"/>
                <w:sz w:val="18"/>
                <w:szCs w:val="18"/>
              </w:rPr>
            </w:pPr>
            <w:r>
              <w:rPr>
                <w:rFonts w:hint="eastAsia" w:ascii="宋体" w:hAnsi="宋体" w:cs="宋体"/>
                <w:color w:val="auto"/>
                <w:kern w:val="0"/>
                <w:sz w:val="18"/>
                <w:szCs w:val="18"/>
              </w:rPr>
              <w:t>1.受理责任：公示法定应当提交的材料；5天内一次性告知补正材料；依法受理或不予受理申请（不予受理的应告知理由）。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3.决定责任：在规定期限内作出许可或不予许可的书面决定；不予许可应告知理由，并告知相对人申请复议或提起行政诉讼的权利。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4.送达责任：在规定期限内向申请人送达许可文书；建立信息档案；公开有关信息。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5.事后监管责任：建立实施监督检查的运行机制和管理制度，开展定期不定期检查，根据检查情况，依法采取相关处置措施。其他法律法规规章文件规定应履行的责任。</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6.法律法规规章文件规定应履行的其他责任。</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183" w:rightChars="87"/>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《行政许可法》第30、32、34、37、38、39、40、42、44、61条；</w:t>
            </w:r>
          </w:p>
          <w:p>
            <w:pPr>
              <w:keepNext w:val="0"/>
              <w:keepLines w:val="0"/>
              <w:pageBreakBefore w:val="0"/>
              <w:widowControl/>
              <w:kinsoku/>
              <w:wordWrap/>
              <w:overflowPunct/>
              <w:topLinePunct w:val="0"/>
              <w:autoSpaceDE/>
              <w:autoSpaceDN/>
              <w:bidi w:val="0"/>
              <w:adjustRightInd/>
              <w:snapToGrid/>
              <w:spacing w:line="240" w:lineRule="exact"/>
              <w:ind w:left="71" w:leftChars="34" w:right="256" w:rightChars="122"/>
              <w:textAlignment w:val="auto"/>
              <w:rPr>
                <w:rFonts w:hint="eastAsia" w:ascii="宋体" w:hAnsi="宋体" w:cs="宋体"/>
                <w:color w:val="auto"/>
                <w:sz w:val="18"/>
                <w:szCs w:val="18"/>
              </w:rPr>
            </w:pP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71" w:leftChars="34" w:right="256" w:rightChars="122"/>
              <w:textAlignment w:val="auto"/>
              <w:rPr>
                <w:rFonts w:hint="eastAsia" w:ascii="宋体" w:hAnsi="宋体" w:cs="宋体"/>
                <w:color w:val="auto"/>
                <w:sz w:val="18"/>
                <w:szCs w:val="18"/>
              </w:rPr>
            </w:pPr>
            <w:r>
              <w:rPr>
                <w:rFonts w:hint="eastAsia" w:ascii="宋体" w:hAnsi="宋体" w:cs="宋体"/>
                <w:color w:val="auto"/>
                <w:kern w:val="0"/>
                <w:sz w:val="18"/>
                <w:szCs w:val="18"/>
              </w:rPr>
              <w:t>自然保护地管理处、派驻政务服务中心窗口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p>
            <w:pPr>
              <w:keepNext w:val="0"/>
              <w:keepLines w:val="0"/>
              <w:pageBreakBefore w:val="0"/>
              <w:widowControl/>
              <w:kinsoku/>
              <w:wordWrap/>
              <w:overflowPunct/>
              <w:topLinePunct w:val="0"/>
              <w:autoSpaceDE/>
              <w:autoSpaceDN/>
              <w:bidi w:val="0"/>
              <w:adjustRightInd/>
              <w:snapToGrid/>
              <w:spacing w:line="240" w:lineRule="exact"/>
              <w:ind w:right="256" w:rightChars="122"/>
              <w:textAlignment w:val="auto"/>
              <w:rPr>
                <w:rFonts w:hint="eastAsia" w:ascii="宋体" w:hAnsi="宋体" w:cs="宋体"/>
                <w:color w:val="auto"/>
                <w:sz w:val="18"/>
                <w:szCs w:val="18"/>
              </w:rPr>
            </w:pP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行政许可</w:t>
            </w:r>
          </w:p>
        </w:tc>
        <w:tc>
          <w:tcPr>
            <w:tcW w:w="18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在国家级及省级风景名胜区内修建缆车、索道等重大建设工程项目选址方案核准</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《风景名胜区条例》第28条，（国务院令第474号）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《国务院关于取消和调整一批行政审批项目等事项的决定》（国发[2014]50号）</w:t>
            </w: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1.受理责任：公示法定应当提交的材料；一次性告知补正材料，依法受理或不予受理申请（不予受理应当告知理由），出具加盖本单位专用印章和注明日期的书面凭证。</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2.审查责任：对申请人提交的申请材料进行审查，条件是否符合；视情况进行实地勘察、核实，征询利害关系人意见；需要组织专家论证、评审的，组织专家论证、评审；必要时组织听证。</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3.决定责任：在规定期限内作出行政许可决定或者不予行政许可决定（不予许可的告知理由），按时办结，法定告知。</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4.送达责任：在规定期限内向申请人送达行政许可证件；建立信息档案、公开有关信息。</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5.监管阶段：定期或不定期对工程施工情况检查，督促行政相对人按照许可要求进行施工。</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bCs/>
                <w:color w:val="auto"/>
                <w:kern w:val="0"/>
                <w:sz w:val="18"/>
                <w:szCs w:val="18"/>
              </w:rPr>
            </w:pPr>
            <w:r>
              <w:rPr>
                <w:rFonts w:hint="eastAsia" w:ascii="宋体" w:hAnsi="宋体" w:cs="宋体"/>
                <w:color w:val="auto"/>
                <w:kern w:val="0"/>
                <w:sz w:val="18"/>
                <w:szCs w:val="18"/>
              </w:rPr>
              <w:t>6.法律法规规章文件规定应履行的其他责任。</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80" w:rightChars="-38"/>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《行政许可法》第30、32、34、37、38、39、40、42、44、61条；</w:t>
            </w:r>
          </w:p>
          <w:p>
            <w:pPr>
              <w:keepNext w:val="0"/>
              <w:keepLines w:val="0"/>
              <w:pageBreakBefore w:val="0"/>
              <w:widowControl/>
              <w:kinsoku/>
              <w:wordWrap/>
              <w:overflowPunct/>
              <w:topLinePunct w:val="0"/>
              <w:autoSpaceDE/>
              <w:autoSpaceDN/>
              <w:bidi w:val="0"/>
              <w:adjustRightInd/>
              <w:snapToGrid/>
              <w:spacing w:line="240" w:lineRule="exact"/>
              <w:ind w:right="-80" w:rightChars="-38"/>
              <w:textAlignment w:val="auto"/>
              <w:rPr>
                <w:rFonts w:hint="eastAsia" w:ascii="宋体" w:hAnsi="宋体" w:cs="宋体"/>
                <w:bCs/>
                <w:color w:val="auto"/>
                <w:kern w:val="0"/>
                <w:sz w:val="18"/>
                <w:szCs w:val="18"/>
              </w:rPr>
            </w:pPr>
            <w:r>
              <w:rPr>
                <w:rFonts w:hint="eastAsia" w:ascii="宋体" w:hAnsi="宋体" w:cs="宋体"/>
                <w:color w:val="auto"/>
                <w:kern w:val="0"/>
                <w:sz w:val="18"/>
                <w:szCs w:val="18"/>
              </w:rPr>
              <w:t>《公路法》第47条。</w:t>
            </w: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自然保护地管理处、</w:t>
            </w:r>
            <w:r>
              <w:rPr>
                <w:rFonts w:hint="eastAsia" w:ascii="宋体" w:hAnsi="宋体" w:cs="宋体"/>
                <w:color w:val="auto"/>
                <w:kern w:val="0"/>
                <w:sz w:val="18"/>
                <w:szCs w:val="18"/>
              </w:rPr>
              <w:t>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行政许可</w:t>
            </w:r>
          </w:p>
        </w:tc>
        <w:tc>
          <w:tcPr>
            <w:tcW w:w="18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164" w:rightChars="78"/>
              <w:jc w:val="both"/>
              <w:textAlignment w:val="auto"/>
              <w:rPr>
                <w:rFonts w:hint="eastAsia" w:ascii="宋体" w:hAnsi="宋体" w:cs="宋体"/>
                <w:color w:val="auto"/>
                <w:sz w:val="18"/>
                <w:szCs w:val="18"/>
              </w:rPr>
            </w:pPr>
            <w:r>
              <w:rPr>
                <w:rFonts w:hint="eastAsia" w:ascii="宋体" w:hAnsi="宋体" w:cs="宋体"/>
                <w:color w:val="auto"/>
                <w:kern w:val="0"/>
                <w:sz w:val="18"/>
                <w:szCs w:val="18"/>
              </w:rPr>
              <w:t>在草原上修建直接为草原保护和畜牧业生产服务的工程设施使用七十公顷以上草原审批</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183" w:rightChars="87"/>
              <w:textAlignment w:val="auto"/>
              <w:rPr>
                <w:rFonts w:hint="eastAsia" w:ascii="宋体" w:hAnsi="宋体" w:cs="宋体"/>
                <w:color w:val="auto"/>
                <w:kern w:val="0"/>
                <w:sz w:val="18"/>
                <w:szCs w:val="18"/>
              </w:rPr>
            </w:pPr>
            <w:r>
              <w:rPr>
                <w:rFonts w:hint="eastAsia" w:ascii="宋体" w:hAnsi="宋体" w:cs="宋体"/>
                <w:color w:val="auto"/>
                <w:kern w:val="0"/>
                <w:sz w:val="18"/>
                <w:szCs w:val="18"/>
              </w:rPr>
              <w:t>《中华人民共和国草原法》第41条第1款</w:t>
            </w:r>
          </w:p>
          <w:p>
            <w:pPr>
              <w:keepNext w:val="0"/>
              <w:keepLines w:val="0"/>
              <w:pageBreakBefore w:val="0"/>
              <w:widowControl/>
              <w:kinsoku/>
              <w:wordWrap/>
              <w:overflowPunct/>
              <w:topLinePunct w:val="0"/>
              <w:autoSpaceDE/>
              <w:autoSpaceDN/>
              <w:bidi w:val="0"/>
              <w:adjustRightInd/>
              <w:snapToGrid/>
              <w:spacing w:line="240" w:lineRule="exact"/>
              <w:ind w:right="183" w:rightChars="87"/>
              <w:textAlignment w:val="auto"/>
              <w:rPr>
                <w:rFonts w:hint="eastAsia" w:ascii="宋体" w:hAnsi="宋体" w:cs="宋体"/>
                <w:color w:val="auto"/>
                <w:sz w:val="18"/>
                <w:szCs w:val="18"/>
              </w:rPr>
            </w:pP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256" w:rightChars="122"/>
              <w:textAlignment w:val="auto"/>
              <w:rPr>
                <w:rFonts w:hint="eastAsia" w:ascii="宋体" w:hAnsi="宋体" w:cs="宋体"/>
                <w:color w:val="auto"/>
                <w:sz w:val="18"/>
                <w:szCs w:val="18"/>
              </w:rPr>
            </w:pPr>
            <w:r>
              <w:rPr>
                <w:rFonts w:hint="eastAsia" w:ascii="宋体" w:hAnsi="宋体" w:cs="宋体"/>
                <w:color w:val="auto"/>
                <w:kern w:val="0"/>
                <w:sz w:val="18"/>
                <w:szCs w:val="18"/>
              </w:rPr>
              <w:t>1.受理责任：公示法定应当提交的材料；5天内一次性告知补正材料；依法受理或不予受理申请（不予受理的应告知理由）。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3.决定责任：在规定期限内作出许可或不予许可的书面决定；不予许可应告知理由，并告知相对人申请复议或提起行政诉讼的权利。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4.送达责任：在规定期限内向申请人送达许可文书；建立信息档案；公开有关信息。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5.事后监管责任：建立实施监督检查的运行机制和管理制度，加强监管，依法查处违法违规行为。</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6.法律法规规章文件规定应履行的其他责任。</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183" w:rightChars="87"/>
              <w:textAlignment w:val="auto"/>
              <w:rPr>
                <w:rFonts w:hint="eastAsia" w:ascii="宋体" w:hAnsi="宋体" w:cs="宋体"/>
                <w:color w:val="auto"/>
                <w:sz w:val="18"/>
                <w:szCs w:val="18"/>
              </w:rPr>
            </w:pPr>
            <w:r>
              <w:rPr>
                <w:rFonts w:hint="eastAsia" w:ascii="宋体" w:hAnsi="宋体" w:cs="宋体"/>
                <w:color w:val="auto"/>
                <w:kern w:val="0"/>
                <w:sz w:val="18"/>
                <w:szCs w:val="18"/>
              </w:rPr>
              <w:t>《行政许可法》第30、32、34、37、38、39、40、42、44、61条；《草原法》第8、41条；《草原征占用审核审批管理办法》第8条、16条。</w:t>
            </w: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石漠化治理和草原管理处、派驻政务服务中心窗口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p>
            <w:pPr>
              <w:keepNext w:val="0"/>
              <w:keepLines w:val="0"/>
              <w:pageBreakBefore w:val="0"/>
              <w:widowControl/>
              <w:kinsoku/>
              <w:wordWrap/>
              <w:overflowPunct/>
              <w:topLinePunct w:val="0"/>
              <w:autoSpaceDE/>
              <w:autoSpaceDN/>
              <w:bidi w:val="0"/>
              <w:adjustRightInd/>
              <w:snapToGrid/>
              <w:spacing w:line="240" w:lineRule="exact"/>
              <w:ind w:right="73" w:rightChars="35"/>
              <w:textAlignment w:val="auto"/>
              <w:rPr>
                <w:rFonts w:hint="eastAsia" w:ascii="宋体" w:hAnsi="宋体" w:cs="宋体"/>
                <w:color w:val="auto"/>
                <w:sz w:val="18"/>
                <w:szCs w:val="18"/>
              </w:rPr>
            </w:pP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行政许可</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sz w:val="18"/>
                <w:szCs w:val="18"/>
              </w:rPr>
              <w:t>建立省级森林公园及其合并、变更</w:t>
            </w:r>
            <w:r>
              <w:rPr>
                <w:rFonts w:hint="eastAsia" w:ascii="宋体" w:hAnsi="宋体" w:cs="宋体"/>
                <w:color w:val="auto"/>
                <w:sz w:val="18"/>
                <w:szCs w:val="18"/>
                <w:lang w:eastAsia="zh-CN"/>
              </w:rPr>
              <w:t>隶属</w:t>
            </w:r>
            <w:r>
              <w:rPr>
                <w:rFonts w:hint="eastAsia" w:ascii="宋体" w:hAnsi="宋体" w:cs="宋体"/>
                <w:color w:val="auto"/>
                <w:sz w:val="18"/>
                <w:szCs w:val="18"/>
              </w:rPr>
              <w:t>关系、变更地域范围的审批</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sz w:val="18"/>
                <w:szCs w:val="18"/>
              </w:rPr>
              <w:t>《贵州省森林公园管理条例》第5、10、11、12、13、14条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3.决定责任：在规定期限内作出许可或不予许可的书面决定；不予许可应告知理由，并告知相对人申请复议或提起行政诉讼的权利。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4.送达责任：在规定期限内向申请人送达行政许可证件；建立信息档案；公开有关信息。</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5.事后监管责任：建立实施监督检查的运行机制和管理制度，建立台帐，规范档案管理。开展定期或不定期的检查，根据检查结果，作出整改、行政处罚或移交司法机关刑事处罚决定。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《行政许可法》第30、32、34、37、38、39、40、42、44、61条；</w:t>
            </w: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国有林场和种苗管理处、派驻政务服务中心窗口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8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kern w:val="0"/>
                <w:sz w:val="18"/>
                <w:szCs w:val="18"/>
              </w:rPr>
              <w:t>收购珍贵树木种子和省级人民政府限制收购的林木种子审批</w:t>
            </w:r>
          </w:p>
        </w:tc>
        <w:tc>
          <w:tcPr>
            <w:tcW w:w="1750" w:type="dxa"/>
            <w:tcBorders>
              <w:right w:val="double" w:color="auto" w:sz="4" w:space="0"/>
            </w:tcBorders>
            <w:noWrap w:val="0"/>
            <w:vAlign w:val="center"/>
          </w:tcPr>
          <w:p>
            <w:pPr>
              <w:pStyle w:val="4"/>
              <w:keepNext w:val="0"/>
              <w:keepLines w:val="0"/>
              <w:pageBreakBefore w:val="0"/>
              <w:kinsoku/>
              <w:wordWrap/>
              <w:overflowPunct/>
              <w:topLinePunct w:val="0"/>
              <w:autoSpaceDE/>
              <w:autoSpaceDN/>
              <w:bidi w:val="0"/>
              <w:adjustRightInd/>
              <w:snapToGrid/>
              <w:spacing w:line="240" w:lineRule="exact"/>
              <w:jc w:val="both"/>
              <w:textAlignment w:val="auto"/>
              <w:rPr>
                <w:rFonts w:hint="eastAsia"/>
                <w:color w:val="auto"/>
                <w:sz w:val="18"/>
                <w:szCs w:val="18"/>
              </w:rPr>
            </w:pPr>
            <w:r>
              <w:rPr>
                <w:rFonts w:hint="eastAsia"/>
                <w:color w:val="auto"/>
                <w:sz w:val="18"/>
                <w:szCs w:val="18"/>
              </w:rPr>
              <w:t xml:space="preserve">《中华人民共和国种子法》第39条     </w:t>
            </w: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1.受理责任：公示法定应当提交的材料；对申请材料进行审查，决定受理的，开具《受理申请通知书》；不予受理的，开具《不予受理申请通知书》；申请人的申请材料不全或不符合受理条件的，一次性告知申请人需要补正的材料，并开具《申请补正材料通知书》。</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2.审查责任：按照法律规定对申请材料进行审查，提出审查意见。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3.决定责任：对符合法定许可条件的，制发行政许可批文；对不符合法定许可条件的，作出《不予林业行政许可决定书》书面通知，告知理由。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4.送达责任：在规定时限内向申请人或审核机关送达主要行政许可批文或《不予林业行政许可决定书》（退还有关申请材料），并告知申请人依法享有申请行政复议或提起行政诉讼的权利。信息公开。</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5.监管责任：建立管理档案，加强监管。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6.法律法规规章文件规定应履行的其他责任。</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《行政许可法》第30、32、34、37、38、39、40、42、44、61条；</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sz w:val="18"/>
                <w:szCs w:val="18"/>
              </w:rPr>
              <w:t>《中华人民共和国种子法》</w:t>
            </w:r>
            <w:r>
              <w:rPr>
                <w:rFonts w:hint="eastAsia" w:ascii="宋体" w:hAnsi="宋体" w:cs="宋体"/>
                <w:color w:val="auto"/>
                <w:kern w:val="0"/>
                <w:sz w:val="18"/>
                <w:szCs w:val="18"/>
              </w:rPr>
              <w:t>第39条。</w:t>
            </w: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国有林场和种苗管理处、派驻政务服务中心窗口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7" w:hRule="atLeast"/>
        </w:trPr>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8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kern w:val="0"/>
                <w:sz w:val="18"/>
                <w:szCs w:val="18"/>
              </w:rPr>
              <w:t>林木良种及其它种子的生产经营许可证核发</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《中华人民共和国种子法》第31、32、33条</w:t>
            </w: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1.受理责任：公示法定应当提交的材料；对申请材料进行审查，决定受理的，开具《受理申请通知书》；不予受理的，开具《不予受理申请通知书》；申请人的申请材料不全或不符合受理条件的，一次性告知申请人需要补正的材料，并开具《申请补正材料通知书》。</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2.审查责任：按照法律规定对申请材料进行审查，提出审查意见。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3.决定责任：对符合法定许可条件的，制发生产经营许可证；对不符合法定许可条件的，作出《不予林业行政许可决定书》书面通知，告知理由。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4.送达责任：在规定时限内向申请人或审核机关送达生产经营许可证或《不予林业行政许可决定书》（退还有关申请材料），并告知申请人依法享有申请行政复议或提起行政诉讼的权利。信息公开。</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5.监管责任：建立管理档案，加强监管。</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6.法律法规规章文件规定应履行的其他责任。</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《行政许可法》第30、32、34、37、38、39、40、42、44、61条；</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sz w:val="18"/>
                <w:szCs w:val="18"/>
              </w:rPr>
              <w:t>《中华人民共和国种子法》</w:t>
            </w:r>
            <w:r>
              <w:rPr>
                <w:rFonts w:hint="eastAsia" w:ascii="宋体" w:hAnsi="宋体" w:cs="宋体"/>
                <w:color w:val="auto"/>
                <w:kern w:val="0"/>
                <w:sz w:val="18"/>
                <w:szCs w:val="18"/>
              </w:rPr>
              <w:t>第31、32、33、38条。</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国有林场和种苗管理处、派驻政务服务中心窗口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trPr>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8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kern w:val="0"/>
                <w:sz w:val="18"/>
                <w:szCs w:val="18"/>
              </w:rPr>
              <w:t>因科研等特殊情况需要采集或者采伐国家重点保护的天然林木种质资源批准</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《中华人民共和国种子法》第8条第2款</w:t>
            </w: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1.受理责任：公示法定应当提交的材料；对申请材料进行审查，决定受理的，开具《受理申请通知书》；不予受理的，开具《不予受理申请通知书》；申请人的申请材料不全或不符合受理条件的，一次性告知申请人需要补正的材料，并开具《申请补正材料通知书》。</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2.审查责任：按照法律规定对申请材料进行审查，提出审查意见。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3.决定责任：对符合法定许可条件的，制发行政许可批文；对不符合法定许可条件的，作出《不予林业行政许可决定书》书面通知，告知理由。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4.送达责任：在规定时限内向申请人或审核机关送达主要行政许可批文或《不予林业行政许可决定书》（退还有关申请材料），并告知申请人依法享有申请行政复议或提起行政诉讼的权利。信息公开。</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5.监管责任：建立管理档案，加强监管。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6.法律法规规章文件规定应履行的其他责任。</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《行政许可法》第30、32、34、37、38、39、40、42、44、61条；</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《中华人民共和国种子法》第8条。</w:t>
            </w: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国有林场和种苗管理处、派驻政务服务中心窗口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trPr>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kern w:val="0"/>
                <w:sz w:val="18"/>
                <w:szCs w:val="18"/>
              </w:rPr>
              <w:t>占用省设立的林木种质资源库（保护区、保护地）的批准</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《中华人民共和国种子法》第10条</w:t>
            </w: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1.受理责任：公示法定应当提交的材料；对申请材料进行审查，决定受理的，开具《受理申请通知书》；不予受理的，开具《不予受理申请通知书》；申请人的申请材料不全或不符合受理条件的，一次性告知申请人需要补正的材料，并开具《申请补正材料通知书》。</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2.审查责任：按照法律规定对申请材料进行审查，提出审查意见。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3.决定责任：对符合法定许可条件的，制发行政许可批文；对不符合法定许可条件的，作出《不予林业行政许可决定书》书面通知，告知理由。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4.送达责任：在规定时限内向申请人或审核机关送达主要行政许可批文或《不予林业行政许可决定书》（退还有关申请材料），并告知申请人依法享有申请行政复议或提起行政诉讼的权利。信息公开。</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5.监管责任：建立管理档案，加强监管。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6.法律法规规章文件规定应履行的其他责任。</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《行政许可法》第30、32、34、37、38、39、40、42、44、61条；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《中华人民共和国种子法》第10条。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国有林场和种苗管理处、派驻政务服务中心窗口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7" w:hRule="atLeast"/>
        </w:trPr>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sz w:val="18"/>
                <w:szCs w:val="18"/>
              </w:rPr>
              <w:t>行政许 可</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从国外引进林木种子、苗木的检疫审批</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《植物检疫条例》第12条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1.受理责任：公示法定应当提交的材料；一次性告知补正材料；依法受理或不予受理申请（不予受理的说明理由）。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2.审查责任：根据法定条件和程序，需要对申请材料的实质内容进行核实的，应当指派两名以上工作人员进行核查，有必要时，依法实施检疫、查验。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3.决定责任：在规定期限内作出许可或不予许可的书面决定（行政机关作出行政许可决定，依法需要检疫、鉴定和专家评审的，所需时间不计算在规定的期限内。）</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依法作出准予行政许可的决定，向申请人颁发国家林业局统一印制的《引进林木种子、苗木检疫审批单》；本行政机关依法作出不予行政许可的书面决定的，应当说明理由，并告知申请人享有依法申请行政复议或者提起行政诉讼的权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行政机关依法对被许可人从事行政许可事项的活动进行监督检查，可以对被许可人引进苗木病虫害情况依法进行抽样检查、检验、对其生产经营场所依法进行实地检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ind w:left="18" w:right="118" w:rightChars="56" w:hanging="18" w:hangingChars="10"/>
              <w:textAlignment w:val="auto"/>
              <w:rPr>
                <w:rFonts w:hint="eastAsia" w:ascii="宋体" w:hAnsi="宋体" w:cs="宋体"/>
                <w:color w:val="auto"/>
                <w:sz w:val="18"/>
                <w:szCs w:val="18"/>
              </w:rPr>
            </w:pPr>
            <w:r>
              <w:rPr>
                <w:rFonts w:hint="eastAsia" w:ascii="宋体" w:hAnsi="宋体" w:cs="宋体"/>
                <w:color w:val="auto"/>
                <w:sz w:val="18"/>
                <w:szCs w:val="18"/>
              </w:rPr>
              <w:t>《行政许可法》第30、32、34、37、38、39、40、42、44、61条；</w:t>
            </w:r>
          </w:p>
          <w:p>
            <w:pPr>
              <w:keepNext w:val="0"/>
              <w:keepLines w:val="0"/>
              <w:pageBreakBefore w:val="0"/>
              <w:kinsoku/>
              <w:wordWrap/>
              <w:overflowPunct/>
              <w:topLinePunct w:val="0"/>
              <w:autoSpaceDE/>
              <w:autoSpaceDN/>
              <w:bidi w:val="0"/>
              <w:adjustRightInd/>
              <w:snapToGrid/>
              <w:spacing w:line="240" w:lineRule="exact"/>
              <w:ind w:left="18" w:right="118" w:rightChars="56" w:hanging="18" w:hangingChars="10"/>
              <w:textAlignment w:val="auto"/>
              <w:rPr>
                <w:rFonts w:hint="eastAsia" w:ascii="宋体" w:hAnsi="宋体" w:cs="宋体"/>
                <w:color w:val="auto"/>
                <w:sz w:val="18"/>
                <w:szCs w:val="18"/>
              </w:rPr>
            </w:pPr>
            <w:r>
              <w:rPr>
                <w:rFonts w:hint="eastAsia" w:ascii="宋体" w:hAnsi="宋体" w:cs="宋体"/>
                <w:color w:val="auto"/>
                <w:sz w:val="18"/>
                <w:szCs w:val="18"/>
              </w:rPr>
              <w:t>《植物检疫条例》第19条；</w:t>
            </w:r>
          </w:p>
          <w:p>
            <w:pPr>
              <w:keepNext w:val="0"/>
              <w:keepLines w:val="0"/>
              <w:pageBreakBefore w:val="0"/>
              <w:kinsoku/>
              <w:wordWrap/>
              <w:overflowPunct/>
              <w:topLinePunct w:val="0"/>
              <w:autoSpaceDE/>
              <w:autoSpaceDN/>
              <w:bidi w:val="0"/>
              <w:adjustRightInd/>
              <w:snapToGrid/>
              <w:spacing w:line="240" w:lineRule="exact"/>
              <w:ind w:left="18" w:right="118" w:rightChars="56" w:hanging="18" w:hangingChars="10"/>
              <w:textAlignment w:val="auto"/>
              <w:rPr>
                <w:rFonts w:hint="eastAsia" w:ascii="宋体" w:hAnsi="宋体" w:cs="宋体"/>
                <w:color w:val="auto"/>
                <w:kern w:val="0"/>
                <w:sz w:val="18"/>
                <w:szCs w:val="18"/>
              </w:rPr>
            </w:pPr>
            <w:r>
              <w:rPr>
                <w:rFonts w:hint="eastAsia" w:ascii="宋体" w:hAnsi="宋体" w:cs="宋体"/>
                <w:color w:val="auto"/>
                <w:sz w:val="18"/>
                <w:szCs w:val="18"/>
              </w:rPr>
              <w:t>《贵州省植物检疫办法》第24条。</w:t>
            </w: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灾害防治处、省森林病虫检疫防治站、派驻政务服务中心窗口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sz w:val="18"/>
                <w:szCs w:val="18"/>
              </w:rPr>
              <w:t>行政许可</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《植物检疫证书》（出省）核发</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《植物检疫条例》第7、8、10条</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《贵州省植物检疫办法》第21条</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5270" w:type="dxa"/>
            <w:tcBorders>
              <w:left w:val="doub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1.受理责任：公示法定应当提交的材料；一次性告知补正材料；依法受理或不予受理申请（不予受理的说明理由）。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2.审查责任：根据法定条件和程序，需要对申请材料的实质内容进行核实的，应当指派两名以上工作人员进行核查，有必要时，依法实施检疫、查验。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3.决定责任：在规定期限内作出许可或不予许可的书面决定（行政机关作出行政许可决定，依法需要检疫、鉴定和专家评审的，所需时间不计算在规定的期限内。）</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依法作出准予行政许可的决定，向申请人颁发国家林业和草原局统一印制的《植物检疫证书》（出省）；本行政机关依法作出不予行政许可的书面决定的，应当说明理由，并告知申请人享有依法申请行政复议或者提起行政诉讼的权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行政机关依法对被许可人从事行政许可事项的活动进行监督检查，可以对被许可人调入的林业植物及其产品依法进行抽样检查、检验、对其生产经营场所依法进行实地检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top"/>
          </w:tcPr>
          <w:p>
            <w:pPr>
              <w:keepNext w:val="0"/>
              <w:keepLines w:val="0"/>
              <w:pageBreakBefore w:val="0"/>
              <w:kinsoku/>
              <w:wordWrap/>
              <w:overflowPunct/>
              <w:topLinePunct w:val="0"/>
              <w:autoSpaceDE/>
              <w:autoSpaceDN/>
              <w:bidi w:val="0"/>
              <w:adjustRightInd/>
              <w:snapToGrid/>
              <w:spacing w:line="240" w:lineRule="exact"/>
              <w:ind w:left="18" w:right="118" w:rightChars="56" w:hanging="18" w:hangingChars="10"/>
              <w:textAlignment w:val="auto"/>
              <w:rPr>
                <w:rFonts w:hint="eastAsia" w:ascii="宋体" w:hAnsi="宋体" w:cs="宋体"/>
                <w:color w:val="auto"/>
                <w:sz w:val="18"/>
                <w:szCs w:val="18"/>
              </w:rPr>
            </w:pPr>
            <w:r>
              <w:rPr>
                <w:rFonts w:hint="eastAsia" w:ascii="宋体" w:hAnsi="宋体" w:cs="宋体"/>
                <w:color w:val="auto"/>
                <w:sz w:val="18"/>
                <w:szCs w:val="18"/>
              </w:rPr>
              <w:t>《行政许可法》第30、32、34、37、38、39、40、42、44、61条；</w:t>
            </w:r>
          </w:p>
          <w:p>
            <w:pPr>
              <w:keepNext w:val="0"/>
              <w:keepLines w:val="0"/>
              <w:pageBreakBefore w:val="0"/>
              <w:kinsoku/>
              <w:wordWrap/>
              <w:overflowPunct/>
              <w:topLinePunct w:val="0"/>
              <w:autoSpaceDE/>
              <w:autoSpaceDN/>
              <w:bidi w:val="0"/>
              <w:adjustRightInd/>
              <w:snapToGrid/>
              <w:spacing w:line="240" w:lineRule="exact"/>
              <w:ind w:left="18" w:right="118" w:rightChars="56" w:hanging="18" w:hangingChars="10"/>
              <w:textAlignment w:val="auto"/>
              <w:rPr>
                <w:rFonts w:hint="eastAsia" w:ascii="宋体" w:hAnsi="宋体" w:cs="宋体"/>
                <w:color w:val="auto"/>
                <w:sz w:val="18"/>
                <w:szCs w:val="18"/>
              </w:rPr>
            </w:pPr>
            <w:r>
              <w:rPr>
                <w:rFonts w:hint="eastAsia" w:ascii="宋体" w:hAnsi="宋体" w:cs="宋体"/>
                <w:color w:val="auto"/>
                <w:sz w:val="18"/>
                <w:szCs w:val="18"/>
              </w:rPr>
              <w:t>《植物检疫条例》第19条；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sz w:val="18"/>
                <w:szCs w:val="18"/>
              </w:rPr>
              <w:t>《贵州省植物检疫办法》第24条。</w:t>
            </w: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灾害防治处、省森林病虫检疫防治站、派驻政务服务中心窗口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行政许可</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林木种苗质量检验机构考核</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《中华人民共和国种子法》第48条；《贵州省林木种苗条例》第41条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对申请材料进行审查，决定受理的，开具《受理申请通知书》；不予受理的，开具《不予受理申请通知书》；申请人的申请材料不全或不符合受理条件的，一次性告知申请人需要补正的材料，并开具《申请补正材料通知书》。</w:t>
            </w:r>
            <w:r>
              <w:rPr>
                <w:rFonts w:hint="eastAsia" w:ascii="宋体" w:hAnsi="宋体" w:cs="宋体"/>
                <w:color w:val="auto"/>
                <w:sz w:val="18"/>
                <w:szCs w:val="18"/>
              </w:rPr>
              <w:br w:type="textWrapping"/>
            </w:r>
            <w:r>
              <w:rPr>
                <w:rFonts w:hint="eastAsia" w:ascii="宋体" w:hAnsi="宋体" w:cs="宋体"/>
                <w:color w:val="auto"/>
                <w:sz w:val="18"/>
                <w:szCs w:val="18"/>
              </w:rPr>
              <w:t>2.审查责任：按照法律规定对申请材料进行审查，提出审查意见。</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3.现场考核责任：组织专家开展现场考核，出具现场考核报告。</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4.公告责任：公告考核结果，15日内无疑义的可进入下一程序。</w:t>
            </w:r>
            <w:r>
              <w:rPr>
                <w:rFonts w:hint="eastAsia" w:ascii="宋体" w:hAnsi="宋体" w:cs="宋体"/>
                <w:color w:val="auto"/>
                <w:sz w:val="18"/>
                <w:szCs w:val="18"/>
              </w:rPr>
              <w:br w:type="textWrapping"/>
            </w:r>
            <w:r>
              <w:rPr>
                <w:rFonts w:hint="eastAsia" w:ascii="宋体" w:hAnsi="宋体" w:cs="宋体"/>
                <w:color w:val="auto"/>
                <w:sz w:val="18"/>
                <w:szCs w:val="18"/>
              </w:rPr>
              <w:t>5.决定责任：对符合法定许可条件的，制发林木种苗质量检验机构资质证书；对不符合法定许可条件的，作出《不予林业行政许可决定书》书面通知，告知理由。</w:t>
            </w:r>
            <w:r>
              <w:rPr>
                <w:rFonts w:hint="eastAsia" w:ascii="宋体" w:hAnsi="宋体" w:cs="宋体"/>
                <w:color w:val="auto"/>
                <w:sz w:val="18"/>
                <w:szCs w:val="18"/>
              </w:rPr>
              <w:br w:type="textWrapping"/>
            </w:r>
            <w:r>
              <w:rPr>
                <w:rFonts w:hint="eastAsia" w:ascii="宋体" w:hAnsi="宋体" w:cs="宋体"/>
                <w:color w:val="auto"/>
                <w:sz w:val="18"/>
                <w:szCs w:val="18"/>
              </w:rPr>
              <w:t>6.送达责任：在规定时限内向申请人送达林木种苗质量检验机构资质证书或《不予林业行政许可决定书》，并告知申请人依法享有申请行政复议或提起行政诉讼的权利。信息公开。</w:t>
            </w:r>
            <w:r>
              <w:rPr>
                <w:rFonts w:hint="eastAsia" w:ascii="宋体" w:hAnsi="宋体" w:cs="宋体"/>
                <w:color w:val="auto"/>
                <w:sz w:val="18"/>
                <w:szCs w:val="18"/>
              </w:rPr>
              <w:br w:type="textWrapping"/>
            </w:r>
            <w:r>
              <w:rPr>
                <w:rFonts w:hint="eastAsia" w:ascii="宋体" w:hAnsi="宋体" w:cs="宋体"/>
                <w:color w:val="auto"/>
                <w:sz w:val="18"/>
                <w:szCs w:val="18"/>
              </w:rPr>
              <w:t>7.监管责任：建立管理档案，加强监管；证书到期后依申请进行复查，作出换发证书或收回证书（撤销资格）的决定。</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《行政许可法》第30、32、34、37、38、39、40、42、44、61条；《中华人民共和国种子法》第48条；《贵州省林木种苗条例》第41条；《林木种苗质量检验机构考核办法》；《林木种苗质量监督检验机构建设规定》</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国有林场和种苗管理处、派驻政务服务中心窗口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行政处罚</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对未经植物品种权人许可，以商业目的生产或者销售授权品种的繁殖材料的处罚</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《植物新品种保护条例》第39条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6.送达责任：行政处罚决定书在决定后七日内依照民事诉讼法的有关规定送达当事人。</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7.执行责任：敦促当事人履行生效的行政处罚决定，对逾期不履行的，依照《行政强制法》的规定执行。</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《行政处罚法》第15、31、37、38、39、40、42条；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《林业行政处罚程序规定》  第14、15、16、17、18、19、24、31、32、35、37、39、45条。</w:t>
            </w: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科技处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局法定代表人及分管领导、相关业务部门负责人、具体承办人</w:t>
            </w: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行政处罚</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对非法提供或者引进林木种质资源的行为的处罚</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《中华人民共和国种子法》第82条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r>
              <w:rPr>
                <w:rFonts w:hint="eastAsia" w:ascii="宋体" w:hAnsi="宋体" w:cs="宋体"/>
                <w:color w:val="auto"/>
                <w:sz w:val="18"/>
                <w:szCs w:val="18"/>
              </w:rPr>
              <w:br w:type="textWrapping"/>
            </w:r>
            <w:r>
              <w:rPr>
                <w:rFonts w:hint="eastAsia" w:ascii="宋体" w:hAnsi="宋体" w:cs="宋体"/>
                <w:color w:val="auto"/>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cs="宋体"/>
                <w:color w:val="auto"/>
                <w:sz w:val="18"/>
                <w:szCs w:val="18"/>
              </w:rPr>
              <w:br w:type="textWrapping"/>
            </w: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auto"/>
                <w:sz w:val="18"/>
                <w:szCs w:val="18"/>
              </w:rPr>
              <w:br w:type="textWrapping"/>
            </w: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cs="宋体"/>
                <w:color w:val="auto"/>
                <w:sz w:val="18"/>
                <w:szCs w:val="18"/>
              </w:rPr>
              <w:br w:type="textWrapping"/>
            </w: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r>
              <w:rPr>
                <w:rFonts w:hint="eastAsia" w:ascii="宋体" w:hAnsi="宋体" w:cs="宋体"/>
                <w:color w:val="auto"/>
                <w:sz w:val="18"/>
                <w:szCs w:val="18"/>
              </w:rPr>
              <w:br w:type="textWrapping"/>
            </w:r>
            <w:r>
              <w:rPr>
                <w:rFonts w:hint="eastAsia" w:ascii="宋体" w:hAnsi="宋体" w:cs="宋体"/>
                <w:color w:val="auto"/>
                <w:sz w:val="18"/>
                <w:szCs w:val="18"/>
              </w:rPr>
              <w:t>6.送达责任：行政处罚决定书在决定后七日内依照民事诉讼法的有关规定送达当事人。</w:t>
            </w:r>
            <w:r>
              <w:rPr>
                <w:rFonts w:hint="eastAsia" w:ascii="宋体" w:hAnsi="宋体" w:cs="宋体"/>
                <w:color w:val="auto"/>
                <w:sz w:val="18"/>
                <w:szCs w:val="18"/>
              </w:rPr>
              <w:br w:type="textWrapping"/>
            </w:r>
            <w:r>
              <w:rPr>
                <w:rFonts w:hint="eastAsia" w:ascii="宋体" w:hAnsi="宋体" w:cs="宋体"/>
                <w:color w:val="auto"/>
                <w:sz w:val="18"/>
                <w:szCs w:val="18"/>
              </w:rPr>
              <w:t>7.执行责任：督促当事人履行生效的行政处罚决定，对逾期不履行的，依照《行政强制法》的规定执行。</w:t>
            </w:r>
            <w:r>
              <w:rPr>
                <w:rFonts w:hint="eastAsia" w:ascii="宋体" w:hAnsi="宋体" w:cs="宋体"/>
                <w:color w:val="auto"/>
                <w:sz w:val="18"/>
                <w:szCs w:val="18"/>
              </w:rPr>
              <w:br w:type="textWrapping"/>
            </w:r>
            <w:r>
              <w:rPr>
                <w:rFonts w:hint="eastAsia" w:ascii="宋体" w:hAnsi="宋体" w:cs="宋体"/>
                <w:color w:val="auto"/>
                <w:sz w:val="18"/>
                <w:szCs w:val="18"/>
              </w:rPr>
              <w:t>8.法律法规规章文件规定应履行的其他责任。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《行政处罚法》第15、31、37、38、39、40、42条；</w:t>
            </w:r>
            <w:r>
              <w:rPr>
                <w:rFonts w:hint="eastAsia" w:ascii="宋体" w:hAnsi="宋体" w:cs="宋体"/>
                <w:color w:val="auto"/>
                <w:sz w:val="18"/>
                <w:szCs w:val="18"/>
              </w:rPr>
              <w:br w:type="textWrapping"/>
            </w:r>
            <w:r>
              <w:rPr>
                <w:rFonts w:hint="eastAsia" w:ascii="宋体" w:hAnsi="宋体" w:cs="宋体"/>
                <w:color w:val="auto"/>
                <w:sz w:val="18"/>
                <w:szCs w:val="18"/>
              </w:rPr>
              <w:t>《林业行政处罚程序规定》第14、15、16、17、18、19、24、31、32、35、37、39、45条；《中华人民共和国种子法》第82条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国有林场和种苗管理处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局法定代表人及分管领导，相关业务部门负责人及具体承办人</w:t>
            </w: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行政处罚</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对实行选育生产经营相结合的种子企业在林木品种选育试验中造假而获得审定品种的处罚</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《中华人民共和国种子法》第85条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r>
              <w:rPr>
                <w:rFonts w:hint="eastAsia" w:ascii="宋体" w:hAnsi="宋体" w:cs="宋体"/>
                <w:color w:val="auto"/>
                <w:sz w:val="18"/>
                <w:szCs w:val="18"/>
              </w:rPr>
              <w:br w:type="textWrapping"/>
            </w:r>
            <w:r>
              <w:rPr>
                <w:rFonts w:hint="eastAsia" w:ascii="宋体" w:hAnsi="宋体" w:cs="宋体"/>
                <w:color w:val="auto"/>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cs="宋体"/>
                <w:color w:val="auto"/>
                <w:sz w:val="18"/>
                <w:szCs w:val="18"/>
              </w:rPr>
              <w:br w:type="textWrapping"/>
            </w: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auto"/>
                <w:sz w:val="18"/>
                <w:szCs w:val="18"/>
              </w:rPr>
              <w:br w:type="textWrapping"/>
            </w: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cs="宋体"/>
                <w:color w:val="auto"/>
                <w:sz w:val="18"/>
                <w:szCs w:val="18"/>
              </w:rPr>
              <w:br w:type="textWrapping"/>
            </w: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r>
              <w:rPr>
                <w:rFonts w:hint="eastAsia" w:ascii="宋体" w:hAnsi="宋体" w:cs="宋体"/>
                <w:color w:val="auto"/>
                <w:sz w:val="18"/>
                <w:szCs w:val="18"/>
              </w:rPr>
              <w:br w:type="textWrapping"/>
            </w:r>
            <w:r>
              <w:rPr>
                <w:rFonts w:hint="eastAsia" w:ascii="宋体" w:hAnsi="宋体" w:cs="宋体"/>
                <w:color w:val="auto"/>
                <w:sz w:val="18"/>
                <w:szCs w:val="18"/>
              </w:rPr>
              <w:t>6.送达责任：行政处罚决定书在决定后七日内依照民事诉讼法的有关规定送达当事人。</w:t>
            </w:r>
            <w:r>
              <w:rPr>
                <w:rFonts w:hint="eastAsia" w:ascii="宋体" w:hAnsi="宋体" w:cs="宋体"/>
                <w:color w:val="auto"/>
                <w:sz w:val="18"/>
                <w:szCs w:val="18"/>
              </w:rPr>
              <w:br w:type="textWrapping"/>
            </w:r>
            <w:r>
              <w:rPr>
                <w:rFonts w:hint="eastAsia" w:ascii="宋体" w:hAnsi="宋体" w:cs="宋体"/>
                <w:color w:val="auto"/>
                <w:sz w:val="18"/>
                <w:szCs w:val="18"/>
              </w:rPr>
              <w:t>7.执行责任：督促当事人履行生效的行政处罚决定，对逾期不履行的，依照《行政强制法》的规定执行。</w:t>
            </w:r>
            <w:r>
              <w:rPr>
                <w:rFonts w:hint="eastAsia" w:ascii="宋体" w:hAnsi="宋体" w:cs="宋体"/>
                <w:color w:val="auto"/>
                <w:sz w:val="18"/>
                <w:szCs w:val="18"/>
              </w:rPr>
              <w:br w:type="textWrapping"/>
            </w:r>
            <w:r>
              <w:rPr>
                <w:rFonts w:hint="eastAsia" w:ascii="宋体" w:hAnsi="宋体" w:cs="宋体"/>
                <w:color w:val="auto"/>
                <w:sz w:val="18"/>
                <w:szCs w:val="18"/>
              </w:rPr>
              <w:t>8.法律法规规章文件规定应履行的其他责任。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《行政处罚法》第15、31、37、38、39、40、42条；</w:t>
            </w:r>
            <w:r>
              <w:rPr>
                <w:rFonts w:hint="eastAsia" w:ascii="宋体" w:hAnsi="宋体" w:cs="宋体"/>
                <w:color w:val="auto"/>
                <w:sz w:val="18"/>
                <w:szCs w:val="18"/>
              </w:rPr>
              <w:br w:type="textWrapping"/>
            </w:r>
            <w:r>
              <w:rPr>
                <w:rFonts w:hint="eastAsia" w:ascii="宋体" w:hAnsi="宋体" w:cs="宋体"/>
                <w:color w:val="auto"/>
                <w:sz w:val="18"/>
                <w:szCs w:val="18"/>
              </w:rPr>
              <w:t>《林业行政处罚程序规定》第14、15、16、17、18、19、24、31、32、35、37、39、45条；</w:t>
            </w:r>
            <w:r>
              <w:rPr>
                <w:rFonts w:hint="eastAsia" w:ascii="宋体" w:hAnsi="宋体" w:cs="宋体"/>
                <w:color w:val="auto"/>
                <w:sz w:val="18"/>
                <w:szCs w:val="18"/>
              </w:rPr>
              <w:br w:type="textWrapping"/>
            </w:r>
            <w:r>
              <w:rPr>
                <w:rFonts w:hint="eastAsia" w:ascii="宋体" w:hAnsi="宋体" w:cs="宋体"/>
                <w:color w:val="auto"/>
                <w:sz w:val="18"/>
                <w:szCs w:val="18"/>
              </w:rPr>
              <w:t>《中华人民共和国种子法》第85条。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国有林场和种苗管理处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局法定代表人及分管领导，相关业务部门负责人及具体承办人</w:t>
            </w: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行政处罚</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对未经检疫调运应施检疫的植物及植物产品的处罚</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《植物检疫条例》第18条；</w:t>
            </w:r>
            <w:r>
              <w:rPr>
                <w:rFonts w:hint="eastAsia" w:ascii="宋体" w:hAnsi="宋体" w:cs="宋体"/>
                <w:color w:val="auto"/>
                <w:sz w:val="18"/>
                <w:szCs w:val="18"/>
              </w:rPr>
              <w:br w:type="textWrapping"/>
            </w:r>
            <w:r>
              <w:rPr>
                <w:rFonts w:hint="eastAsia" w:ascii="宋体" w:hAnsi="宋体" w:cs="宋体"/>
                <w:color w:val="auto"/>
                <w:sz w:val="18"/>
                <w:szCs w:val="18"/>
              </w:rPr>
              <w:t>《贵州省植物检疫办法》第23条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r>
              <w:rPr>
                <w:rFonts w:hint="eastAsia" w:ascii="宋体" w:hAnsi="宋体" w:cs="宋体"/>
                <w:color w:val="auto"/>
                <w:sz w:val="18"/>
                <w:szCs w:val="18"/>
              </w:rPr>
              <w:br w:type="textWrapping"/>
            </w:r>
            <w:r>
              <w:rPr>
                <w:rFonts w:hint="eastAsia" w:ascii="宋体" w:hAnsi="宋体" w:cs="宋体"/>
                <w:color w:val="auto"/>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cs="宋体"/>
                <w:color w:val="auto"/>
                <w:sz w:val="18"/>
                <w:szCs w:val="18"/>
              </w:rPr>
              <w:br w:type="textWrapping"/>
            </w: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auto"/>
                <w:sz w:val="18"/>
                <w:szCs w:val="18"/>
              </w:rPr>
              <w:br w:type="textWrapping"/>
            </w: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cs="宋体"/>
                <w:color w:val="auto"/>
                <w:sz w:val="18"/>
                <w:szCs w:val="18"/>
              </w:rPr>
              <w:br w:type="textWrapping"/>
            </w: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r>
              <w:rPr>
                <w:rFonts w:hint="eastAsia" w:ascii="宋体" w:hAnsi="宋体" w:cs="宋体"/>
                <w:color w:val="auto"/>
                <w:sz w:val="18"/>
                <w:szCs w:val="18"/>
              </w:rPr>
              <w:br w:type="textWrapping"/>
            </w:r>
            <w:r>
              <w:rPr>
                <w:rFonts w:hint="eastAsia" w:ascii="宋体" w:hAnsi="宋体" w:cs="宋体"/>
                <w:color w:val="auto"/>
                <w:sz w:val="18"/>
                <w:szCs w:val="18"/>
              </w:rPr>
              <w:t>6.送达责任：行政处罚决定书在决定后七日内依照民事诉讼法的有关规定送达当事人。</w:t>
            </w:r>
            <w:r>
              <w:rPr>
                <w:rFonts w:hint="eastAsia" w:ascii="宋体" w:hAnsi="宋体" w:cs="宋体"/>
                <w:color w:val="auto"/>
                <w:sz w:val="18"/>
                <w:szCs w:val="18"/>
              </w:rPr>
              <w:br w:type="textWrapping"/>
            </w:r>
            <w:r>
              <w:rPr>
                <w:rFonts w:hint="eastAsia" w:ascii="宋体" w:hAnsi="宋体" w:cs="宋体"/>
                <w:color w:val="auto"/>
                <w:sz w:val="18"/>
                <w:szCs w:val="18"/>
              </w:rPr>
              <w:t>7.执行责任：敦促当事人履行生效的行政处罚决定，对逾期不履行的，依照《行政强制法》的规定执行。</w:t>
            </w:r>
            <w:r>
              <w:rPr>
                <w:rFonts w:hint="eastAsia" w:ascii="宋体" w:hAnsi="宋体" w:cs="宋体"/>
                <w:color w:val="auto"/>
                <w:sz w:val="18"/>
                <w:szCs w:val="18"/>
              </w:rPr>
              <w:br w:type="textWrapping"/>
            </w:r>
            <w:r>
              <w:rPr>
                <w:rFonts w:hint="eastAsia" w:ascii="宋体" w:hAnsi="宋体" w:cs="宋体"/>
                <w:color w:val="auto"/>
                <w:sz w:val="18"/>
                <w:szCs w:val="18"/>
              </w:rPr>
              <w:t>8.法律法规规章文件规定应履行的其他责任。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《行政处罚法》第15、31、37、38、39、40、42条；</w:t>
            </w:r>
            <w:r>
              <w:rPr>
                <w:rFonts w:hint="eastAsia" w:ascii="宋体" w:hAnsi="宋体" w:cs="宋体"/>
                <w:color w:val="auto"/>
                <w:sz w:val="18"/>
                <w:szCs w:val="18"/>
              </w:rPr>
              <w:br w:type="textWrapping"/>
            </w:r>
            <w:r>
              <w:rPr>
                <w:rFonts w:hint="eastAsia" w:ascii="宋体" w:hAnsi="宋体" w:cs="宋体"/>
                <w:color w:val="auto"/>
                <w:sz w:val="18"/>
                <w:szCs w:val="18"/>
              </w:rPr>
              <w:t>《植物检疫条例》第19条；</w:t>
            </w:r>
            <w:r>
              <w:rPr>
                <w:rFonts w:hint="eastAsia" w:ascii="宋体" w:hAnsi="宋体" w:cs="宋体"/>
                <w:color w:val="auto"/>
                <w:sz w:val="18"/>
                <w:szCs w:val="18"/>
              </w:rPr>
              <w:br w:type="textWrapping"/>
            </w:r>
            <w:r>
              <w:rPr>
                <w:rFonts w:hint="eastAsia" w:ascii="宋体" w:hAnsi="宋体" w:cs="宋体"/>
                <w:color w:val="auto"/>
                <w:sz w:val="18"/>
                <w:szCs w:val="18"/>
              </w:rPr>
              <w:t xml:space="preserve">《贵州省植物检疫办法》第24条 </w:t>
            </w:r>
            <w:r>
              <w:rPr>
                <w:rFonts w:hint="eastAsia" w:ascii="宋体" w:hAnsi="宋体" w:cs="宋体"/>
                <w:color w:val="auto"/>
                <w:sz w:val="18"/>
                <w:szCs w:val="18"/>
              </w:rPr>
              <w:br w:type="textWrapping"/>
            </w:r>
            <w:r>
              <w:rPr>
                <w:rFonts w:hint="eastAsia" w:ascii="宋体" w:hAnsi="宋体" w:cs="宋体"/>
                <w:color w:val="auto"/>
                <w:sz w:val="18"/>
                <w:szCs w:val="18"/>
              </w:rPr>
              <w:t>《林业行政处罚程序规定》第14、15、16、17、18、19、24、31、32、35、37、39、45条。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灾害防治处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eastAsia="zh-CN"/>
              </w:rPr>
              <w:t>局</w:t>
            </w:r>
            <w:r>
              <w:rPr>
                <w:rFonts w:hint="eastAsia" w:ascii="宋体" w:hAnsi="宋体" w:cs="宋体"/>
                <w:color w:val="auto"/>
                <w:sz w:val="18"/>
                <w:szCs w:val="18"/>
              </w:rPr>
              <w:t>法定代表人、分管领导、相关业务部门负责人、 具体承办人</w:t>
            </w: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行政强制</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对未经植物品种权人许可，以商业目的生产或者销售授权品种的繁殖材料进行封存或者扣押</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《植物新品种保护条例》第41条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1.调查责任：调查或检查时，案件承办人不得少于2人，应当向当事人或者有关人员出示行政执法证件，现场检查情况应当如实记入现场检查笔录。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2.审查责任：案件承办机构负责人对办案人员提出的采取行政强制措施的理由、种类、依据进行审查。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3.决定、告知责任：经行政机构负责人批准后实施行政强制措施。当场告知当事人采取行政强制措施的理由、依据以及当事人依法享有的权利及救济途径。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4.执行责任：制作并送达查封（扣押、冻结）决定书，妥善保管有关财务。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《植物新品种保护条例》第6、33条。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科技处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分管领导、相关业务部门负责人、具体承办人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行政强制</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对违反规定调运的植物和植物产品的封存</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《植物检疫条例》第18条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1.调查责任：调查或检查时，案件承办人不得少于2人，应当向当事人或者有关人员出示行政执法证件，现场检查情况应当如实记入现场检查笔录。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2.审查责任：案件承办机构负责人对办案人员提出的采取行政强制措施的理由、种类、依据进行审查。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3.决定、告知责任：经行政机构负责人批准后实施行政强制措施。当场告知当事人采取行政强制措施的理由、依据以及当事人依法享有的权利及救济途径。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4.执行责任：制作并送达查封（扣押、冻结）决定书，妥善保管有关财务。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《植物检疫条例》第18条；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《植物检疫条例实施细则》（林业部分）第30条； 《行政强制法》第2、8、9、17、18、22-28条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灾害防治处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eastAsia="zh-CN"/>
              </w:rPr>
              <w:t>局</w:t>
            </w:r>
            <w:r>
              <w:rPr>
                <w:rFonts w:hint="eastAsia" w:ascii="宋体" w:hAnsi="宋体" w:cs="宋体"/>
                <w:color w:val="auto"/>
                <w:sz w:val="18"/>
                <w:szCs w:val="18"/>
              </w:rPr>
              <w:t>法定代表人、分管领导、</w:t>
            </w:r>
            <w:r>
              <w:rPr>
                <w:rFonts w:hint="eastAsia" w:ascii="宋体" w:hAnsi="宋体" w:cs="宋体"/>
                <w:color w:val="auto"/>
                <w:sz w:val="18"/>
                <w:szCs w:val="18"/>
              </w:rPr>
              <w:br w:type="textWrapping"/>
            </w:r>
            <w:r>
              <w:rPr>
                <w:rFonts w:hint="eastAsia" w:ascii="宋体" w:hAnsi="宋体" w:cs="宋体"/>
                <w:color w:val="auto"/>
                <w:sz w:val="18"/>
                <w:szCs w:val="18"/>
              </w:rPr>
              <w:t>相关业务部门负责人、 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行政强制</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对可能被转移、销毁、隐匿或者篡改的文件、资料</w:t>
            </w:r>
            <w:r>
              <w:rPr>
                <w:rFonts w:hint="eastAsia" w:ascii="宋体" w:hAnsi="宋体" w:cs="宋体"/>
                <w:color w:val="000000" w:themeColor="text1"/>
                <w:sz w:val="18"/>
                <w:szCs w:val="18"/>
                <w:lang w:eastAsia="zh-CN"/>
                <w14:textFill>
                  <w14:solidFill>
                    <w14:schemeClr w14:val="tx1"/>
                  </w14:solidFill>
                </w14:textFill>
              </w:rPr>
              <w:t>的</w:t>
            </w:r>
            <w:r>
              <w:rPr>
                <w:rFonts w:hint="eastAsia" w:ascii="宋体" w:hAnsi="宋体" w:cs="宋体"/>
                <w:color w:val="000000" w:themeColor="text1"/>
                <w:sz w:val="18"/>
                <w:szCs w:val="18"/>
                <w14:textFill>
                  <w14:solidFill>
                    <w14:schemeClr w14:val="tx1"/>
                  </w14:solidFill>
                </w14:textFill>
              </w:rPr>
              <w:t>封存</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《中华人民共和国森林法》</w:t>
            </w:r>
            <w:r>
              <w:rPr>
                <w:rFonts w:hint="eastAsia" w:ascii="宋体" w:hAnsi="宋体" w:cs="宋体"/>
                <w:color w:val="000000" w:themeColor="text1"/>
                <w:sz w:val="18"/>
                <w:szCs w:val="18"/>
                <w:lang w:eastAsia="zh-CN"/>
                <w14:textFill>
                  <w14:solidFill>
                    <w14:schemeClr w14:val="tx1"/>
                  </w14:solidFill>
                </w14:textFill>
              </w:rPr>
              <w:t>第</w:t>
            </w:r>
            <w:r>
              <w:rPr>
                <w:rFonts w:hint="eastAsia" w:ascii="宋体" w:hAnsi="宋体" w:cs="宋体"/>
                <w:color w:val="000000" w:themeColor="text1"/>
                <w:sz w:val="18"/>
                <w:szCs w:val="18"/>
                <w:lang w:val="en-US" w:eastAsia="zh-CN"/>
                <w14:textFill>
                  <w14:solidFill>
                    <w14:schemeClr w14:val="tx1"/>
                  </w14:solidFill>
                </w14:textFill>
              </w:rPr>
              <w:t>67</w:t>
            </w:r>
            <w:r>
              <w:rPr>
                <w:rFonts w:hint="eastAsia" w:ascii="宋体" w:hAnsi="宋体" w:cs="宋体"/>
                <w:color w:val="000000" w:themeColor="text1"/>
                <w:sz w:val="18"/>
                <w:szCs w:val="18"/>
                <w:lang w:eastAsia="zh-CN"/>
                <w14:textFill>
                  <w14:solidFill>
                    <w14:schemeClr w14:val="tx1"/>
                  </w14:solidFill>
                </w14:textFill>
              </w:rPr>
              <w:t>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1.调查责任：调查或检查时，案件承办人不得少于2人，应当向当事人或者有关人员出示行政执法证件，现场检查情况应当如实记入现场检查笔录。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2.审查责任：案件承办机构负责人对办案人员提出的采取行政强制措施的理由、种类、依据进行审查。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3.决定、告知责任：经行政机构负责人批准后实施行政强制措施。当场告知当事人采取行政强制措施的理由、依据以及当事人依法享有的权利及救济途径。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4.执行责任：制作并送达</w:t>
            </w:r>
            <w:r>
              <w:rPr>
                <w:rFonts w:hint="eastAsia" w:ascii="宋体" w:hAnsi="宋体" w:cs="宋体"/>
                <w:color w:val="000000" w:themeColor="text1"/>
                <w:sz w:val="18"/>
                <w:szCs w:val="18"/>
                <w:lang w:eastAsia="zh-CN"/>
                <w14:textFill>
                  <w14:solidFill>
                    <w14:schemeClr w14:val="tx1"/>
                  </w14:solidFill>
                </w14:textFill>
              </w:rPr>
              <w:t>封存</w:t>
            </w:r>
            <w:r>
              <w:rPr>
                <w:rFonts w:hint="eastAsia" w:ascii="宋体" w:hAnsi="宋体" w:cs="宋体"/>
                <w:color w:val="000000" w:themeColor="text1"/>
                <w:sz w:val="18"/>
                <w:szCs w:val="18"/>
                <w14:textFill>
                  <w14:solidFill>
                    <w14:schemeClr w14:val="tx1"/>
                  </w14:solidFill>
                </w14:textFill>
              </w:rPr>
              <w:t>决定书，妥善保管有关财务。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《中华人民共和国森林法》</w:t>
            </w:r>
            <w:r>
              <w:rPr>
                <w:rFonts w:hint="eastAsia" w:ascii="宋体" w:hAnsi="宋体" w:cs="宋体"/>
                <w:color w:val="000000" w:themeColor="text1"/>
                <w:sz w:val="18"/>
                <w:szCs w:val="18"/>
                <w:lang w:eastAsia="zh-CN"/>
                <w14:textFill>
                  <w14:solidFill>
                    <w14:schemeClr w14:val="tx1"/>
                  </w14:solidFill>
                </w14:textFill>
              </w:rPr>
              <w:t>第</w:t>
            </w:r>
            <w:r>
              <w:rPr>
                <w:rFonts w:hint="eastAsia" w:ascii="宋体" w:hAnsi="宋体" w:cs="宋体"/>
                <w:color w:val="000000" w:themeColor="text1"/>
                <w:sz w:val="18"/>
                <w:szCs w:val="18"/>
                <w:lang w:val="en-US" w:eastAsia="zh-CN"/>
                <w14:textFill>
                  <w14:solidFill>
                    <w14:schemeClr w14:val="tx1"/>
                  </w14:solidFill>
                </w14:textFill>
              </w:rPr>
              <w:t>67</w:t>
            </w:r>
            <w:r>
              <w:rPr>
                <w:rFonts w:hint="eastAsia" w:ascii="宋体" w:hAnsi="宋体" w:cs="宋体"/>
                <w:color w:val="000000" w:themeColor="text1"/>
                <w:sz w:val="18"/>
                <w:szCs w:val="18"/>
                <w:lang w:eastAsia="zh-CN"/>
                <w14:textFill>
                  <w14:solidFill>
                    <w14:schemeClr w14:val="tx1"/>
                  </w14:solidFill>
                </w14:textFill>
              </w:rPr>
              <w:t>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森林资源管理处、自然保护地处、造林处、湿地处、国有林场和种苗管理处、省林业种苗站、省营林总站、省天然林保护工程管理中心、省湿地和公益林保护中心、省世界自然遗产申报管理办公室</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b/>
                <w:bCs/>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局法定代表人及分管领导、相关业务部门负责人、具体承办人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行政强制</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对</w:t>
            </w:r>
            <w:r>
              <w:rPr>
                <w:rFonts w:hint="eastAsia" w:ascii="宋体" w:hAnsi="宋体" w:cs="宋体"/>
                <w:color w:val="000000" w:themeColor="text1"/>
                <w:sz w:val="18"/>
                <w:szCs w:val="18"/>
                <w14:textFill>
                  <w14:solidFill>
                    <w14:schemeClr w14:val="tx1"/>
                  </w14:solidFill>
                </w14:textFill>
              </w:rPr>
              <w:t>有证据证明来源非法的林木以及从事破坏森林资源活动的工具、设备或者财物</w:t>
            </w:r>
            <w:r>
              <w:rPr>
                <w:rFonts w:hint="eastAsia" w:ascii="宋体" w:hAnsi="宋体" w:cs="宋体"/>
                <w:color w:val="000000" w:themeColor="text1"/>
                <w:sz w:val="18"/>
                <w:szCs w:val="18"/>
                <w:lang w:eastAsia="zh-CN"/>
                <w14:textFill>
                  <w14:solidFill>
                    <w14:schemeClr w14:val="tx1"/>
                  </w14:solidFill>
                </w14:textFill>
              </w:rPr>
              <w:t>的</w:t>
            </w:r>
            <w:r>
              <w:rPr>
                <w:rFonts w:hint="eastAsia" w:ascii="宋体" w:hAnsi="宋体" w:cs="宋体"/>
                <w:color w:val="000000" w:themeColor="text1"/>
                <w:sz w:val="18"/>
                <w:szCs w:val="18"/>
                <w14:textFill>
                  <w14:solidFill>
                    <w14:schemeClr w14:val="tx1"/>
                  </w14:solidFill>
                </w14:textFill>
              </w:rPr>
              <w:t>查封、扣押</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《中华人民共和国森林法》</w:t>
            </w:r>
            <w:r>
              <w:rPr>
                <w:rFonts w:hint="eastAsia" w:ascii="宋体" w:hAnsi="宋体" w:cs="宋体"/>
                <w:color w:val="000000" w:themeColor="text1"/>
                <w:sz w:val="18"/>
                <w:szCs w:val="18"/>
                <w:lang w:eastAsia="zh-CN"/>
                <w14:textFill>
                  <w14:solidFill>
                    <w14:schemeClr w14:val="tx1"/>
                  </w14:solidFill>
                </w14:textFill>
              </w:rPr>
              <w:t>第</w:t>
            </w:r>
            <w:r>
              <w:rPr>
                <w:rFonts w:hint="eastAsia" w:ascii="宋体" w:hAnsi="宋体" w:cs="宋体"/>
                <w:color w:val="000000" w:themeColor="text1"/>
                <w:sz w:val="18"/>
                <w:szCs w:val="18"/>
                <w:lang w:val="en-US" w:eastAsia="zh-CN"/>
                <w14:textFill>
                  <w14:solidFill>
                    <w14:schemeClr w14:val="tx1"/>
                  </w14:solidFill>
                </w14:textFill>
              </w:rPr>
              <w:t>67</w:t>
            </w:r>
            <w:r>
              <w:rPr>
                <w:rFonts w:hint="eastAsia" w:ascii="宋体" w:hAnsi="宋体" w:cs="宋体"/>
                <w:color w:val="000000" w:themeColor="text1"/>
                <w:sz w:val="18"/>
                <w:szCs w:val="18"/>
                <w:lang w:eastAsia="zh-CN"/>
                <w14:textFill>
                  <w14:solidFill>
                    <w14:schemeClr w14:val="tx1"/>
                  </w14:solidFill>
                </w14:textFill>
              </w:rPr>
              <w:t>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1.调查责任：调查或检查时，案件承办人不得少于2人，应当向当事人或者有关人员出示行政执法证件，现场检查情况应当如实记入现场检查笔录。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2.审查责任：案件承办机构负责人对办案人员提出的采取行政强制措施的理由、种类、依据进行审查。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3.决定、告知责任：经行政机构负责人批准后实施行政强制措施。当场告知当事人采取行政强制措施的理由、依据以及当事人依法享有的权利及救济途径。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4.执行责任：制作并送达查封</w:t>
            </w: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扣押决定书，妥善保管有关财务。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《中华人民共和国森林法》</w:t>
            </w:r>
            <w:r>
              <w:rPr>
                <w:rFonts w:hint="eastAsia" w:ascii="宋体" w:hAnsi="宋体" w:cs="宋体"/>
                <w:color w:val="000000" w:themeColor="text1"/>
                <w:sz w:val="18"/>
                <w:szCs w:val="18"/>
                <w:lang w:eastAsia="zh-CN"/>
                <w14:textFill>
                  <w14:solidFill>
                    <w14:schemeClr w14:val="tx1"/>
                  </w14:solidFill>
                </w14:textFill>
              </w:rPr>
              <w:t>第</w:t>
            </w:r>
            <w:r>
              <w:rPr>
                <w:rFonts w:hint="eastAsia" w:ascii="宋体" w:hAnsi="宋体" w:cs="宋体"/>
                <w:color w:val="000000" w:themeColor="text1"/>
                <w:sz w:val="18"/>
                <w:szCs w:val="18"/>
                <w:lang w:val="en-US" w:eastAsia="zh-CN"/>
                <w14:textFill>
                  <w14:solidFill>
                    <w14:schemeClr w14:val="tx1"/>
                  </w14:solidFill>
                </w14:textFill>
              </w:rPr>
              <w:t>67</w:t>
            </w:r>
            <w:r>
              <w:rPr>
                <w:rFonts w:hint="eastAsia" w:ascii="宋体" w:hAnsi="宋体" w:cs="宋体"/>
                <w:color w:val="000000" w:themeColor="text1"/>
                <w:sz w:val="18"/>
                <w:szCs w:val="18"/>
                <w:lang w:eastAsia="zh-CN"/>
                <w14:textFill>
                  <w14:solidFill>
                    <w14:schemeClr w14:val="tx1"/>
                  </w14:solidFill>
                </w14:textFill>
              </w:rPr>
              <w:t>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森林资源管理处、自然保护地处、造林处、湿地处、国有林场和种苗管理处、省林业种苗站、省营林总站、省天然林保护工程管理中心、省湿地和公益林保护中心、省世界自然遗产申报管理办公室</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局法定代表人及分管领导、相关业务部门负责人、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行政强制</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对</w:t>
            </w:r>
            <w:r>
              <w:rPr>
                <w:rFonts w:hint="eastAsia" w:ascii="宋体" w:hAnsi="宋体" w:cs="宋体"/>
                <w:color w:val="000000" w:themeColor="text1"/>
                <w:sz w:val="18"/>
                <w:szCs w:val="18"/>
                <w14:textFill>
                  <w14:solidFill>
                    <w14:schemeClr w14:val="tx1"/>
                  </w14:solidFill>
                </w14:textFill>
              </w:rPr>
              <w:t>与破坏森林资源活动有关的场所</w:t>
            </w:r>
            <w:r>
              <w:rPr>
                <w:rFonts w:hint="eastAsia" w:ascii="宋体" w:hAnsi="宋体" w:cs="宋体"/>
                <w:color w:val="000000" w:themeColor="text1"/>
                <w:sz w:val="18"/>
                <w:szCs w:val="18"/>
                <w:lang w:eastAsia="zh-CN"/>
                <w14:textFill>
                  <w14:solidFill>
                    <w14:schemeClr w14:val="tx1"/>
                  </w14:solidFill>
                </w14:textFill>
              </w:rPr>
              <w:t>的</w:t>
            </w:r>
            <w:r>
              <w:rPr>
                <w:rFonts w:hint="eastAsia" w:ascii="宋体" w:hAnsi="宋体" w:cs="宋体"/>
                <w:color w:val="000000" w:themeColor="text1"/>
                <w:sz w:val="18"/>
                <w:szCs w:val="18"/>
                <w14:textFill>
                  <w14:solidFill>
                    <w14:schemeClr w14:val="tx1"/>
                  </w14:solidFill>
                </w14:textFill>
              </w:rPr>
              <w:t>查封</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《中华人民共和国森林法》</w:t>
            </w:r>
            <w:r>
              <w:rPr>
                <w:rFonts w:hint="eastAsia" w:ascii="宋体" w:hAnsi="宋体" w:cs="宋体"/>
                <w:color w:val="000000" w:themeColor="text1"/>
                <w:sz w:val="18"/>
                <w:szCs w:val="18"/>
                <w:lang w:eastAsia="zh-CN"/>
                <w14:textFill>
                  <w14:solidFill>
                    <w14:schemeClr w14:val="tx1"/>
                  </w14:solidFill>
                </w14:textFill>
              </w:rPr>
              <w:t>第</w:t>
            </w:r>
            <w:r>
              <w:rPr>
                <w:rFonts w:hint="eastAsia" w:ascii="宋体" w:hAnsi="宋体" w:cs="宋体"/>
                <w:color w:val="000000" w:themeColor="text1"/>
                <w:sz w:val="18"/>
                <w:szCs w:val="18"/>
                <w:lang w:val="en-US" w:eastAsia="zh-CN"/>
                <w14:textFill>
                  <w14:solidFill>
                    <w14:schemeClr w14:val="tx1"/>
                  </w14:solidFill>
                </w14:textFill>
              </w:rPr>
              <w:t>67</w:t>
            </w:r>
            <w:r>
              <w:rPr>
                <w:rFonts w:hint="eastAsia" w:ascii="宋体" w:hAnsi="宋体" w:cs="宋体"/>
                <w:color w:val="000000" w:themeColor="text1"/>
                <w:sz w:val="18"/>
                <w:szCs w:val="18"/>
                <w:lang w:eastAsia="zh-CN"/>
                <w14:textFill>
                  <w14:solidFill>
                    <w14:schemeClr w14:val="tx1"/>
                  </w14:solidFill>
                </w14:textFill>
              </w:rPr>
              <w:t>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1.调查责任：调查或检查时，案件承办人不得少于2人，应当向当事人或者有关人员出示行政执法证件，现场检查情况应当如实记入现场检查笔录。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2.审查责任：案件承办机构负责人对办案人员提出的采取行政强制措施的理由、种类、依据进行审查。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3.决定、告知责任：经行政机构负责人批准后实施行政强制措施。当场告知当事人采取行政强制措施的理由、依据以及当事人依法享有的权利及救济途径。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4.执行责任：制作并送达查封决定书，妥善保管有关财务。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《中华人民共和国森林法》</w:t>
            </w:r>
            <w:r>
              <w:rPr>
                <w:rFonts w:hint="eastAsia" w:ascii="宋体" w:hAnsi="宋体" w:cs="宋体"/>
                <w:color w:val="000000" w:themeColor="text1"/>
                <w:sz w:val="18"/>
                <w:szCs w:val="18"/>
                <w:lang w:eastAsia="zh-CN"/>
                <w14:textFill>
                  <w14:solidFill>
                    <w14:schemeClr w14:val="tx1"/>
                  </w14:solidFill>
                </w14:textFill>
              </w:rPr>
              <w:t>第</w:t>
            </w:r>
            <w:r>
              <w:rPr>
                <w:rFonts w:hint="eastAsia" w:ascii="宋体" w:hAnsi="宋体" w:cs="宋体"/>
                <w:color w:val="000000" w:themeColor="text1"/>
                <w:sz w:val="18"/>
                <w:szCs w:val="18"/>
                <w:lang w:val="en-US" w:eastAsia="zh-CN"/>
                <w14:textFill>
                  <w14:solidFill>
                    <w14:schemeClr w14:val="tx1"/>
                  </w14:solidFill>
                </w14:textFill>
              </w:rPr>
              <w:t>67</w:t>
            </w:r>
            <w:r>
              <w:rPr>
                <w:rFonts w:hint="eastAsia" w:ascii="宋体" w:hAnsi="宋体" w:cs="宋体"/>
                <w:color w:val="000000" w:themeColor="text1"/>
                <w:sz w:val="18"/>
                <w:szCs w:val="18"/>
                <w:lang w:eastAsia="zh-CN"/>
                <w14:textFill>
                  <w14:solidFill>
                    <w14:schemeClr w14:val="tx1"/>
                  </w14:solidFill>
                </w14:textFill>
              </w:rPr>
              <w:t>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森林资源管理处、自然保护地处、造林处、湿地处、国有林场和种苗管理处、省林业种苗站、省营林总站、省天然林保护工程管理中心、省湿地和公益林保护中心、省世界自然遗产申报管理办公室</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局法定代表人及分管领导、相关业务部门负责人、具体承办人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行政征收</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森林植被恢复费征收</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000000" w:themeColor="text1"/>
                <w:sz w:val="18"/>
                <w:szCs w:val="18"/>
                <w14:textFill>
                  <w14:solidFill>
                    <w14:schemeClr w14:val="tx1"/>
                  </w14:solidFill>
                </w14:textFill>
              </w:rPr>
              <w:t>《中华人民共和国森林法》第</w:t>
            </w:r>
            <w:r>
              <w:rPr>
                <w:rFonts w:hint="eastAsia" w:ascii="宋体" w:hAnsi="宋体" w:cs="宋体"/>
                <w:color w:val="000000" w:themeColor="text1"/>
                <w:sz w:val="18"/>
                <w:szCs w:val="18"/>
                <w:lang w:val="en-US" w:eastAsia="zh-CN"/>
                <w14:textFill>
                  <w14:solidFill>
                    <w14:schemeClr w14:val="tx1"/>
                  </w14:solidFill>
                </w14:textFill>
              </w:rPr>
              <w:t>37</w:t>
            </w:r>
            <w:r>
              <w:rPr>
                <w:rFonts w:hint="eastAsia" w:ascii="宋体" w:hAnsi="宋体" w:cs="宋体"/>
                <w:color w:val="000000" w:themeColor="text1"/>
                <w:sz w:val="18"/>
                <w:szCs w:val="18"/>
                <w14:textFill>
                  <w14:solidFill>
                    <w14:schemeClr w14:val="tx1"/>
                  </w14:solidFill>
                </w14:textFill>
              </w:rPr>
              <w:t>条第</w:t>
            </w:r>
            <w:r>
              <w:rPr>
                <w:rFonts w:hint="eastAsia" w:ascii="宋体" w:hAnsi="宋体" w:cs="宋体"/>
                <w:color w:val="000000" w:themeColor="text1"/>
                <w:sz w:val="18"/>
                <w:szCs w:val="18"/>
                <w:lang w:val="en-US" w:eastAsia="zh-CN"/>
                <w14:textFill>
                  <w14:solidFill>
                    <w14:schemeClr w14:val="tx1"/>
                  </w14:solidFill>
                </w14:textFill>
              </w:rPr>
              <w:t>2</w:t>
            </w:r>
            <w:r>
              <w:rPr>
                <w:rFonts w:hint="eastAsia" w:ascii="宋体" w:hAnsi="宋体" w:cs="宋体"/>
                <w:color w:val="000000" w:themeColor="text1"/>
                <w:sz w:val="18"/>
                <w:szCs w:val="18"/>
                <w14:textFill>
                  <w14:solidFill>
                    <w14:schemeClr w14:val="tx1"/>
                  </w14:solidFill>
                </w14:textFill>
              </w:rPr>
              <w:t>款</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1.受理责任：公示告知森林植被恢复费征收范围、征收标准、征收方式。</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2.审核责任：对申请人提交的植被恢复费测算材料进行审查。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3.决定责任：根据审查结果，符合要求的向使用林地单位或个人出具《贵州省政府非税收入缴款通知书》，对不符合要求的告知其补正。</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4.事后监管责任：建立实施监督检查的运行机制和管理制度，监管森林植被恢复费的征收和使用。</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000000" w:themeColor="text1"/>
                <w:sz w:val="18"/>
                <w:szCs w:val="18"/>
                <w14:textFill>
                  <w14:solidFill>
                    <w14:schemeClr w14:val="tx1"/>
                  </w14:solidFill>
                </w14:textFill>
              </w:rPr>
              <w:t>5.法律法规规章文件规定应履行的其他责任。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000000" w:themeColor="text1"/>
                <w:sz w:val="18"/>
                <w:szCs w:val="18"/>
                <w14:textFill>
                  <w14:solidFill>
                    <w14:schemeClr w14:val="tx1"/>
                  </w14:solidFill>
                </w14:textFill>
              </w:rPr>
              <w:t>《中华人民共和国森林法》第</w:t>
            </w:r>
            <w:r>
              <w:rPr>
                <w:rFonts w:hint="eastAsia" w:ascii="宋体" w:hAnsi="宋体" w:cs="宋体"/>
                <w:color w:val="000000" w:themeColor="text1"/>
                <w:sz w:val="18"/>
                <w:szCs w:val="18"/>
                <w:lang w:val="en-US" w:eastAsia="zh-CN"/>
                <w14:textFill>
                  <w14:solidFill>
                    <w14:schemeClr w14:val="tx1"/>
                  </w14:solidFill>
                </w14:textFill>
              </w:rPr>
              <w:t>37</w:t>
            </w:r>
            <w:r>
              <w:rPr>
                <w:rFonts w:hint="eastAsia" w:ascii="宋体" w:hAnsi="宋体" w:cs="宋体"/>
                <w:color w:val="000000" w:themeColor="text1"/>
                <w:sz w:val="18"/>
                <w:szCs w:val="18"/>
                <w14:textFill>
                  <w14:solidFill>
                    <w14:schemeClr w14:val="tx1"/>
                  </w14:solidFill>
                </w14:textFill>
              </w:rPr>
              <w:t>条第</w:t>
            </w:r>
            <w:r>
              <w:rPr>
                <w:rFonts w:hint="eastAsia" w:ascii="宋体" w:hAnsi="宋体" w:cs="宋体"/>
                <w:color w:val="000000" w:themeColor="text1"/>
                <w:sz w:val="18"/>
                <w:szCs w:val="18"/>
                <w:lang w:val="en-US" w:eastAsia="zh-CN"/>
                <w14:textFill>
                  <w14:solidFill>
                    <w14:schemeClr w14:val="tx1"/>
                  </w14:solidFill>
                </w14:textFill>
              </w:rPr>
              <w:t>2</w:t>
            </w:r>
            <w:r>
              <w:rPr>
                <w:rFonts w:hint="eastAsia" w:ascii="宋体" w:hAnsi="宋体" w:cs="宋体"/>
                <w:color w:val="000000" w:themeColor="text1"/>
                <w:sz w:val="18"/>
                <w:szCs w:val="18"/>
                <w14:textFill>
                  <w14:solidFill>
                    <w14:schemeClr w14:val="tx1"/>
                  </w14:solidFill>
                </w14:textFill>
              </w:rPr>
              <w:t xml:space="preserve">款  </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000000" w:themeColor="text1"/>
                <w:sz w:val="18"/>
                <w:szCs w:val="18"/>
                <w14:textFill>
                  <w14:solidFill>
                    <w14:schemeClr w14:val="tx1"/>
                  </w14:solidFill>
                </w14:textFill>
              </w:rPr>
              <w:t>森林资源管理处、规划财务处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000000" w:themeColor="text1"/>
                <w:sz w:val="18"/>
                <w:szCs w:val="18"/>
                <w14:textFill>
                  <w14:solidFill>
                    <w14:schemeClr w14:val="tx1"/>
                  </w14:solidFill>
                </w14:textFill>
              </w:rPr>
              <w:t>局法定代表人及分管领导、相关业务部门负责人、具体承办人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行政征收</w:t>
            </w:r>
          </w:p>
        </w:tc>
        <w:tc>
          <w:tcPr>
            <w:tcW w:w="18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164" w:rightChars="78"/>
              <w:jc w:val="both"/>
              <w:textAlignment w:val="auto"/>
              <w:rPr>
                <w:rFonts w:hint="eastAsia" w:ascii="宋体" w:hAnsi="宋体" w:cs="宋体"/>
                <w:color w:val="auto"/>
                <w:sz w:val="18"/>
                <w:szCs w:val="18"/>
              </w:rPr>
            </w:pPr>
            <w:r>
              <w:rPr>
                <w:rFonts w:hint="eastAsia" w:ascii="宋体" w:hAnsi="宋体" w:cs="宋体"/>
                <w:color w:val="auto"/>
                <w:kern w:val="0"/>
                <w:sz w:val="18"/>
                <w:szCs w:val="18"/>
              </w:rPr>
              <w:t>草原植被恢复费征收</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right="183" w:rightChars="87"/>
              <w:textAlignment w:val="auto"/>
              <w:rPr>
                <w:rFonts w:hint="eastAsia" w:ascii="宋体" w:hAnsi="宋体" w:cs="宋体"/>
                <w:color w:val="auto"/>
                <w:sz w:val="18"/>
                <w:szCs w:val="18"/>
              </w:rPr>
            </w:pPr>
            <w:r>
              <w:rPr>
                <w:rFonts w:hint="eastAsia" w:ascii="宋体" w:hAnsi="宋体" w:cs="宋体"/>
                <w:color w:val="auto"/>
                <w:sz w:val="18"/>
                <w:szCs w:val="18"/>
              </w:rPr>
              <w:t>《中华人民共和国草原法》第39条</w:t>
            </w:r>
          </w:p>
          <w:p>
            <w:pPr>
              <w:keepNext w:val="0"/>
              <w:keepLines w:val="0"/>
              <w:pageBreakBefore w:val="0"/>
              <w:kinsoku/>
              <w:wordWrap/>
              <w:overflowPunct/>
              <w:topLinePunct w:val="0"/>
              <w:autoSpaceDE/>
              <w:autoSpaceDN/>
              <w:bidi w:val="0"/>
              <w:adjustRightInd/>
              <w:snapToGrid/>
              <w:spacing w:line="240" w:lineRule="exact"/>
              <w:ind w:right="183" w:rightChars="87"/>
              <w:textAlignment w:val="auto"/>
              <w:rPr>
                <w:rFonts w:hint="eastAsia" w:ascii="宋体" w:hAnsi="宋体" w:cs="宋体"/>
                <w:color w:val="auto"/>
                <w:sz w:val="18"/>
                <w:szCs w:val="18"/>
              </w:rPr>
            </w:pPr>
            <w:r>
              <w:rPr>
                <w:rFonts w:hint="eastAsia" w:ascii="宋体" w:hAnsi="宋体" w:cs="宋体"/>
                <w:color w:val="auto"/>
                <w:sz w:val="18"/>
                <w:szCs w:val="18"/>
              </w:rPr>
              <w:t xml:space="preserve">《财政部、国家发展改革委关于同意收取草原植被恢复费有关问题的通知》第1条；　　 </w:t>
            </w:r>
          </w:p>
          <w:p>
            <w:pPr>
              <w:keepNext w:val="0"/>
              <w:keepLines w:val="0"/>
              <w:pageBreakBefore w:val="0"/>
              <w:kinsoku/>
              <w:wordWrap/>
              <w:overflowPunct/>
              <w:topLinePunct w:val="0"/>
              <w:autoSpaceDE/>
              <w:autoSpaceDN/>
              <w:bidi w:val="0"/>
              <w:adjustRightInd/>
              <w:snapToGrid/>
              <w:spacing w:line="240" w:lineRule="exact"/>
              <w:ind w:right="183" w:rightChars="87"/>
              <w:textAlignment w:val="auto"/>
              <w:rPr>
                <w:rFonts w:hint="eastAsia" w:ascii="宋体" w:hAnsi="宋体" w:cs="宋体"/>
                <w:color w:val="auto"/>
                <w:sz w:val="18"/>
                <w:szCs w:val="18"/>
              </w:rPr>
            </w:pPr>
            <w:r>
              <w:rPr>
                <w:rFonts w:hint="eastAsia" w:ascii="宋体" w:hAnsi="宋体" w:cs="宋体"/>
                <w:color w:val="auto"/>
                <w:sz w:val="18"/>
                <w:szCs w:val="18"/>
              </w:rPr>
              <w:t xml:space="preserve">《财政部、国家发展改革委关于同意收取草原植被恢复费有关问题的通知》(财综[2010]29号）第1条； </w:t>
            </w:r>
          </w:p>
          <w:p>
            <w:pPr>
              <w:keepNext w:val="0"/>
              <w:keepLines w:val="0"/>
              <w:pageBreakBefore w:val="0"/>
              <w:kinsoku/>
              <w:wordWrap/>
              <w:overflowPunct/>
              <w:topLinePunct w:val="0"/>
              <w:autoSpaceDE/>
              <w:autoSpaceDN/>
              <w:bidi w:val="0"/>
              <w:adjustRightInd/>
              <w:snapToGrid/>
              <w:spacing w:line="240" w:lineRule="exact"/>
              <w:ind w:right="183" w:rightChars="87"/>
              <w:textAlignment w:val="auto"/>
              <w:rPr>
                <w:rFonts w:hint="eastAsia" w:ascii="宋体" w:hAnsi="宋体" w:cs="宋体"/>
                <w:color w:val="auto"/>
                <w:sz w:val="18"/>
                <w:szCs w:val="18"/>
              </w:rPr>
            </w:pPr>
            <w:r>
              <w:rPr>
                <w:rFonts w:hint="eastAsia" w:ascii="宋体" w:hAnsi="宋体" w:cs="宋体"/>
                <w:color w:val="auto"/>
                <w:sz w:val="18"/>
                <w:szCs w:val="18"/>
              </w:rPr>
              <w:t>《农业部关于加强草原植被恢复费征收使用管理工作的通知》第3条。</w:t>
            </w: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71" w:leftChars="34" w:right="256" w:rightChars="122"/>
              <w:textAlignment w:val="auto"/>
              <w:rPr>
                <w:rFonts w:hint="eastAsia" w:ascii="宋体" w:hAnsi="宋体" w:cs="宋体"/>
                <w:color w:val="auto"/>
                <w:sz w:val="18"/>
                <w:szCs w:val="18"/>
              </w:rPr>
            </w:pPr>
            <w:r>
              <w:rPr>
                <w:rFonts w:hint="eastAsia" w:ascii="宋体" w:hAnsi="宋体" w:cs="宋体"/>
                <w:color w:val="auto"/>
                <w:kern w:val="0"/>
                <w:sz w:val="18"/>
                <w:szCs w:val="18"/>
              </w:rPr>
              <w:t>1.起始责任：公告征收的对象、方式、范围等应当公示的内容，并予以解释。</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2.审核责任：对有关材料进行审核，提出审核意见。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3.决定责任：在规定期限内作出征收决定。</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4.事后监管责任：建立实施监督检查的运行机制和管理制度，制作征收草原植被恢复费文书，按时送达，信息公开。</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5.法律法规规章文件规定应履行的其他责任。</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183" w:rightChars="87"/>
              <w:textAlignment w:val="auto"/>
              <w:rPr>
                <w:rStyle w:val="9"/>
                <w:rFonts w:hint="default"/>
                <w:color w:val="auto"/>
              </w:rPr>
            </w:pPr>
            <w:r>
              <w:rPr>
                <w:rFonts w:hint="eastAsia" w:ascii="宋体" w:hAnsi="宋体" w:cs="宋体"/>
                <w:color w:val="auto"/>
                <w:kern w:val="0"/>
                <w:sz w:val="18"/>
                <w:szCs w:val="18"/>
              </w:rPr>
              <w:t>《草原法》第39条；《财政部国家发展改革委关于同意收取草原植被恢复费有关问题的通知》第</w:t>
            </w:r>
            <w:r>
              <w:rPr>
                <w:rStyle w:val="8"/>
                <w:rFonts w:hint="default"/>
                <w:color w:val="auto"/>
                <w:sz w:val="18"/>
                <w:szCs w:val="18"/>
              </w:rPr>
              <w:t>1条</w:t>
            </w:r>
            <w:r>
              <w:rPr>
                <w:rStyle w:val="9"/>
                <w:rFonts w:hint="default"/>
                <w:color w:val="auto"/>
              </w:rPr>
              <w:t>；</w:t>
            </w:r>
          </w:p>
          <w:p>
            <w:pPr>
              <w:keepNext w:val="0"/>
              <w:keepLines w:val="0"/>
              <w:pageBreakBefore w:val="0"/>
              <w:widowControl/>
              <w:kinsoku/>
              <w:wordWrap/>
              <w:overflowPunct/>
              <w:topLinePunct w:val="0"/>
              <w:autoSpaceDE/>
              <w:autoSpaceDN/>
              <w:bidi w:val="0"/>
              <w:adjustRightInd/>
              <w:snapToGrid/>
              <w:spacing w:line="240" w:lineRule="exact"/>
              <w:ind w:right="183" w:rightChars="87"/>
              <w:textAlignment w:val="auto"/>
              <w:rPr>
                <w:rFonts w:hint="eastAsia" w:ascii="宋体" w:hAnsi="宋体" w:cs="宋体"/>
                <w:color w:val="auto"/>
                <w:sz w:val="18"/>
                <w:szCs w:val="18"/>
              </w:rPr>
            </w:pPr>
            <w:r>
              <w:rPr>
                <w:rStyle w:val="9"/>
                <w:rFonts w:hint="default"/>
                <w:color w:val="auto"/>
              </w:rPr>
              <w:t>《农业部关于加强草原植被恢复费征收使用管理工作的通知》</w:t>
            </w:r>
            <w:r>
              <w:rPr>
                <w:rStyle w:val="8"/>
                <w:rFonts w:hint="default"/>
                <w:color w:val="auto"/>
                <w:sz w:val="18"/>
                <w:szCs w:val="18"/>
              </w:rPr>
              <w:t>第3条</w:t>
            </w:r>
            <w:r>
              <w:rPr>
                <w:rStyle w:val="9"/>
                <w:rFonts w:hint="default"/>
                <w:color w:val="auto"/>
              </w:rPr>
              <w:t>。</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石漠化治理和草原管理处、规划财务处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分管领导、相关业务部门负责人、具体承办人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行政给付</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森林生态效益补偿</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《中华人民共和国森林法》第</w:t>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条</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林业改革发展资金管理办法</w:t>
            </w:r>
            <w:r>
              <w:rPr>
                <w:rFonts w:hint="eastAsia" w:ascii="宋体" w:hAnsi="宋体" w:cs="宋体"/>
                <w:color w:val="auto"/>
                <w:kern w:val="0"/>
                <w:sz w:val="18"/>
                <w:szCs w:val="18"/>
              </w:rPr>
              <w:t>》第</w:t>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 xml:space="preserve">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贵州省林业改革发展资金管理办法</w:t>
            </w:r>
            <w:r>
              <w:rPr>
                <w:rFonts w:hint="eastAsia" w:ascii="宋体" w:hAnsi="宋体" w:cs="宋体"/>
                <w:color w:val="auto"/>
                <w:kern w:val="0"/>
                <w:sz w:val="18"/>
                <w:szCs w:val="18"/>
              </w:rPr>
              <w:t>》第</w:t>
            </w:r>
            <w:r>
              <w:rPr>
                <w:rFonts w:hint="eastAsia" w:ascii="宋体" w:hAnsi="宋体" w:cs="宋体"/>
                <w:color w:val="auto"/>
                <w:kern w:val="0"/>
                <w:sz w:val="18"/>
                <w:szCs w:val="18"/>
                <w:lang w:val="en-US" w:eastAsia="zh-CN"/>
              </w:rPr>
              <w:t>10</w:t>
            </w:r>
            <w:r>
              <w:rPr>
                <w:rFonts w:hint="eastAsia" w:ascii="宋体" w:hAnsi="宋体" w:cs="宋体"/>
                <w:color w:val="auto"/>
                <w:kern w:val="0"/>
                <w:sz w:val="18"/>
                <w:szCs w:val="18"/>
              </w:rPr>
              <w:t xml:space="preserve">条 </w:t>
            </w:r>
            <w:r>
              <w:rPr>
                <w:rFonts w:hint="eastAsia" w:ascii="宋体" w:hAnsi="宋体" w:cs="宋体"/>
                <w:color w:val="auto"/>
                <w:kern w:val="0"/>
                <w:sz w:val="18"/>
                <w:szCs w:val="18"/>
                <w:lang w:eastAsia="zh-CN"/>
              </w:rPr>
              <w:t>、第</w:t>
            </w:r>
            <w:r>
              <w:rPr>
                <w:rFonts w:hint="eastAsia" w:ascii="宋体" w:hAnsi="宋体" w:cs="宋体"/>
                <w:color w:val="auto"/>
                <w:kern w:val="0"/>
                <w:sz w:val="18"/>
                <w:szCs w:val="18"/>
                <w:lang w:val="en-US" w:eastAsia="zh-CN"/>
              </w:rPr>
              <w:t>11条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1.受理责任：接受各申报单位上报的森林生态效益补偿资金申请报告。</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2.审查责任：对各申报单位上报的公益林面积、申请补偿资金等进行审查。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3.决定责任：根据审查结果，按规定程序拨付个申报单位的森林生态效益补偿资金。</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4.事后监管责任：建立实施监督检查的运行机制和管理制度。</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sz w:val="18"/>
                <w:szCs w:val="18"/>
              </w:rPr>
              <w:t>5.法律法规规章文件规定应履行的其他责任。</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《中华人民共和国森林法》第</w:t>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条</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林业改革发展资金管理办法</w:t>
            </w:r>
            <w:r>
              <w:rPr>
                <w:rFonts w:hint="eastAsia" w:ascii="宋体" w:hAnsi="宋体" w:cs="宋体"/>
                <w:color w:val="auto"/>
                <w:kern w:val="0"/>
                <w:sz w:val="18"/>
                <w:szCs w:val="18"/>
              </w:rPr>
              <w:t>》第</w:t>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 xml:space="preserve">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eastAsia="zh-CN"/>
              </w:rPr>
              <w:t>贵州省林业改革发展资金管理办法</w:t>
            </w:r>
            <w:r>
              <w:rPr>
                <w:rFonts w:hint="eastAsia" w:ascii="宋体" w:hAnsi="宋体" w:cs="宋体"/>
                <w:color w:val="auto"/>
                <w:kern w:val="0"/>
                <w:sz w:val="18"/>
                <w:szCs w:val="18"/>
              </w:rPr>
              <w:t>》第</w:t>
            </w:r>
            <w:r>
              <w:rPr>
                <w:rFonts w:hint="eastAsia" w:ascii="宋体" w:hAnsi="宋体" w:cs="宋体"/>
                <w:color w:val="auto"/>
                <w:kern w:val="0"/>
                <w:sz w:val="18"/>
                <w:szCs w:val="18"/>
                <w:lang w:val="en-US" w:eastAsia="zh-CN"/>
              </w:rPr>
              <w:t>10</w:t>
            </w:r>
            <w:r>
              <w:rPr>
                <w:rFonts w:hint="eastAsia" w:ascii="宋体" w:hAnsi="宋体" w:cs="宋体"/>
                <w:color w:val="auto"/>
                <w:kern w:val="0"/>
                <w:sz w:val="18"/>
                <w:szCs w:val="18"/>
              </w:rPr>
              <w:t xml:space="preserve">条 </w:t>
            </w:r>
            <w:r>
              <w:rPr>
                <w:rFonts w:hint="eastAsia" w:ascii="宋体" w:hAnsi="宋体" w:cs="宋体"/>
                <w:color w:val="auto"/>
                <w:kern w:val="0"/>
                <w:sz w:val="18"/>
                <w:szCs w:val="18"/>
                <w:lang w:eastAsia="zh-CN"/>
              </w:rPr>
              <w:t>、第</w:t>
            </w:r>
            <w:r>
              <w:rPr>
                <w:rFonts w:hint="eastAsia" w:ascii="宋体" w:hAnsi="宋体" w:cs="宋体"/>
                <w:color w:val="auto"/>
                <w:kern w:val="0"/>
                <w:sz w:val="18"/>
                <w:szCs w:val="18"/>
                <w:lang w:val="en-US" w:eastAsia="zh-CN"/>
              </w:rPr>
              <w:t>11条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森林资源管理处</w:t>
            </w:r>
            <w:r>
              <w:rPr>
                <w:rFonts w:hint="eastAsia" w:ascii="宋体" w:hAnsi="宋体" w:cs="宋体"/>
                <w:color w:val="auto"/>
                <w:sz w:val="18"/>
                <w:szCs w:val="18"/>
                <w:lang w:eastAsia="zh-CN"/>
              </w:rPr>
              <w:t>、</w:t>
            </w:r>
            <w:r>
              <w:rPr>
                <w:rFonts w:hint="eastAsia" w:ascii="宋体" w:hAnsi="宋体" w:cs="宋体"/>
                <w:color w:val="000000" w:themeColor="text1"/>
                <w:sz w:val="18"/>
                <w:szCs w:val="18"/>
                <w14:textFill>
                  <w14:solidFill>
                    <w14:schemeClr w14:val="tx1"/>
                  </w14:solidFill>
                </w14:textFill>
              </w:rPr>
              <w:t>规划财务处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行政给付</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贵州省省级林业产业发展专项资金</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《中共贵州省委 贵州省人民政府关于进一步加快林业改革发展的意见》（黔党发[2009]16号）第3大点，第（3）条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《贵州省省级林业产业发展专项资金使用管理暂行办法》第1条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3.决定责任：各地和省级有关单位（企业）报送的项目立项申请和实施方案由省林业厅、省财政厅组织有关技术、财务等方面的专家，依据立项条件和建设要求进行评审，并根据专家评审意见，确定支持项目。</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关于印发《贵州省省级林业产业发展专项资金使用管理暂行办法》的通知（黔财农〔201</w:t>
            </w:r>
            <w:r>
              <w:rPr>
                <w:rFonts w:hint="eastAsia" w:ascii="宋体" w:hAnsi="宋体" w:cs="宋体"/>
                <w:color w:val="auto"/>
                <w:sz w:val="18"/>
                <w:szCs w:val="18"/>
                <w:lang w:val="en-US" w:eastAsia="zh-CN"/>
              </w:rPr>
              <w:t>0</w:t>
            </w:r>
            <w:r>
              <w:rPr>
                <w:rFonts w:hint="eastAsia" w:ascii="宋体" w:hAnsi="宋体" w:cs="宋体"/>
                <w:color w:val="auto"/>
                <w:sz w:val="18"/>
                <w:szCs w:val="18"/>
              </w:rPr>
              <w:t>〕141号）。</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对外合作与产业处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行政检查</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省级以及省直单位森林和草原火灾隐患及森林和草原防火重点单位的监督检查</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《森林防火条例</w:t>
            </w:r>
            <w:bookmarkStart w:id="3" w:name="_GoBack"/>
            <w:bookmarkEnd w:id="3"/>
            <w:r>
              <w:rPr>
                <w:rFonts w:hint="eastAsia" w:ascii="宋体" w:hAnsi="宋体" w:cs="宋体"/>
                <w:color w:val="auto"/>
                <w:sz w:val="18"/>
                <w:szCs w:val="18"/>
              </w:rPr>
              <w:t>》第24条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《贵州省森林防火条例》第21条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《草原防火条例》第21条。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1.检查责任：对省级以及省直单位森林火灾隐患及森林防火重点单位的监督检查；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2.决定责任：在规定期限内作出书面检查决定并送达相关单位。</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3.事后监管责任：建立实施监督检查的运行机制和管理制度。</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《森林防火条例》第24条；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《贵州省森林防火条例》21条。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《草原防火条例》第21条。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灾害防治处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行政检查</w:t>
            </w:r>
          </w:p>
        </w:tc>
        <w:tc>
          <w:tcPr>
            <w:tcW w:w="18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林木种苗质量监督检查</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《中华人民共和国种子法》第47、48条</w:t>
            </w: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kern w:val="0"/>
                <w:sz w:val="18"/>
                <w:szCs w:val="18"/>
              </w:rPr>
              <w:t>1.起始责任：制定抽查方案，信息公开。</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2.实施责任：组织人员或委托种子质量检验机构进行实地抽查。</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3.统计汇总责任：汇总抽查信息，形成林木种苗质量抽查情况报告。                                                  4.决定责任：对全省林木种苗质量抽查情况进行通报。</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5.送达责任：将通报送达被抽查的单位或个人，信息公开。</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6.法律法规规章文件规定应履行的其他责任。</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 xml:space="preserve">   《中华人民共和国种子法》第47、48条。</w:t>
            </w: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国有林场和种苗管理处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局法定代表人及分管领导、相关业务部门负责人、具体承办人</w:t>
            </w: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sz w:val="18"/>
                <w:szCs w:val="18"/>
              </w:rPr>
              <w:t>行政检查</w:t>
            </w:r>
          </w:p>
        </w:tc>
        <w:tc>
          <w:tcPr>
            <w:tcW w:w="18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164" w:rightChars="78"/>
              <w:jc w:val="both"/>
              <w:textAlignment w:val="auto"/>
              <w:rPr>
                <w:rFonts w:hint="eastAsia" w:ascii="宋体" w:hAnsi="宋体" w:cs="宋体"/>
                <w:color w:val="auto"/>
                <w:sz w:val="18"/>
                <w:szCs w:val="18"/>
              </w:rPr>
            </w:pPr>
            <w:r>
              <w:rPr>
                <w:rFonts w:hint="eastAsia" w:ascii="宋体" w:hAnsi="宋体" w:cs="宋体"/>
                <w:color w:val="auto"/>
                <w:kern w:val="0"/>
                <w:sz w:val="18"/>
                <w:szCs w:val="18"/>
              </w:rPr>
              <w:t>草原行政监督检查</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right="183" w:rightChars="87"/>
              <w:textAlignment w:val="auto"/>
              <w:rPr>
                <w:rFonts w:hint="eastAsia" w:ascii="宋体" w:hAnsi="宋体" w:cs="宋体"/>
                <w:color w:val="auto"/>
                <w:sz w:val="18"/>
                <w:szCs w:val="18"/>
              </w:rPr>
            </w:pPr>
            <w:r>
              <w:rPr>
                <w:rFonts w:hint="eastAsia" w:ascii="宋体" w:hAnsi="宋体" w:cs="宋体"/>
                <w:color w:val="auto"/>
                <w:sz w:val="18"/>
                <w:szCs w:val="18"/>
              </w:rPr>
              <w:t>《中华人民共和国草原法》第51、56、57条</w:t>
            </w: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71" w:leftChars="34" w:right="256" w:rightChars="122"/>
              <w:textAlignment w:val="auto"/>
              <w:rPr>
                <w:rFonts w:hint="eastAsia" w:ascii="宋体" w:hAnsi="宋体" w:cs="宋体"/>
                <w:color w:val="auto"/>
                <w:sz w:val="18"/>
                <w:szCs w:val="18"/>
              </w:rPr>
            </w:pPr>
            <w:r>
              <w:rPr>
                <w:rFonts w:hint="eastAsia" w:ascii="宋体" w:hAnsi="宋体" w:cs="宋体"/>
                <w:color w:val="auto"/>
                <w:kern w:val="0"/>
                <w:sz w:val="18"/>
                <w:szCs w:val="18"/>
              </w:rPr>
              <w:t>1.检查责任：依法出示执法证；进行草原行政监督检查。</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2.决定责任：对草原行政检查中发现的问题作出书面意见，按时办结；法定告知。</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3.息信公开责任：依法依规，信息公开。</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4.事后监管责任：建立实施监督检查的运行机制和管理制度，加强监管，依法查处违法违规行为。</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5.其他法律法规规章文件规定应履行的责任。</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183" w:rightChars="87"/>
              <w:textAlignment w:val="auto"/>
              <w:rPr>
                <w:rFonts w:hint="eastAsia" w:ascii="宋体" w:hAnsi="宋体" w:cs="宋体"/>
                <w:color w:val="auto"/>
                <w:kern w:val="0"/>
                <w:sz w:val="18"/>
                <w:szCs w:val="18"/>
              </w:rPr>
            </w:pPr>
            <w:r>
              <w:rPr>
                <w:rFonts w:hint="eastAsia" w:ascii="宋体" w:hAnsi="宋体" w:cs="宋体"/>
                <w:color w:val="auto"/>
                <w:kern w:val="0"/>
                <w:sz w:val="18"/>
                <w:szCs w:val="18"/>
              </w:rPr>
              <w:t>《草原法》第22、29、51、56、57条;</w:t>
            </w:r>
          </w:p>
          <w:p>
            <w:pPr>
              <w:keepNext w:val="0"/>
              <w:keepLines w:val="0"/>
              <w:pageBreakBefore w:val="0"/>
              <w:widowControl/>
              <w:kinsoku/>
              <w:wordWrap/>
              <w:overflowPunct/>
              <w:topLinePunct w:val="0"/>
              <w:autoSpaceDE/>
              <w:autoSpaceDN/>
              <w:bidi w:val="0"/>
              <w:adjustRightInd/>
              <w:snapToGrid/>
              <w:spacing w:line="240" w:lineRule="exact"/>
              <w:ind w:right="183" w:rightChars="87"/>
              <w:textAlignment w:val="auto"/>
              <w:rPr>
                <w:rFonts w:hint="eastAsia" w:ascii="宋体" w:hAnsi="宋体" w:cs="宋体"/>
                <w:color w:val="auto"/>
                <w:kern w:val="0"/>
                <w:sz w:val="18"/>
                <w:szCs w:val="18"/>
              </w:rPr>
            </w:pPr>
            <w:r>
              <w:rPr>
                <w:rFonts w:hint="eastAsia" w:ascii="宋体" w:hAnsi="宋体" w:cs="宋体"/>
                <w:color w:val="auto"/>
                <w:kern w:val="0"/>
                <w:sz w:val="18"/>
                <w:szCs w:val="18"/>
              </w:rPr>
              <w:t>《草畜平衡管理办法》第5条；</w:t>
            </w:r>
          </w:p>
          <w:p>
            <w:pPr>
              <w:keepNext w:val="0"/>
              <w:keepLines w:val="0"/>
              <w:pageBreakBefore w:val="0"/>
              <w:widowControl/>
              <w:kinsoku/>
              <w:wordWrap/>
              <w:overflowPunct/>
              <w:topLinePunct w:val="0"/>
              <w:autoSpaceDE/>
              <w:autoSpaceDN/>
              <w:bidi w:val="0"/>
              <w:adjustRightInd/>
              <w:snapToGrid/>
              <w:spacing w:line="240" w:lineRule="exact"/>
              <w:ind w:right="183" w:rightChars="87"/>
              <w:textAlignment w:val="auto"/>
              <w:rPr>
                <w:rFonts w:hint="eastAsia" w:ascii="宋体" w:hAnsi="宋体" w:cs="宋体"/>
                <w:color w:val="auto"/>
                <w:sz w:val="18"/>
                <w:szCs w:val="18"/>
              </w:rPr>
            </w:pPr>
            <w:r>
              <w:rPr>
                <w:rFonts w:hint="eastAsia" w:ascii="宋体" w:hAnsi="宋体" w:cs="宋体"/>
                <w:color w:val="auto"/>
                <w:kern w:val="0"/>
                <w:sz w:val="18"/>
                <w:szCs w:val="18"/>
              </w:rPr>
              <w:t>《草原防火条例》)第21条。</w:t>
            </w: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石漠化治理和草原管理处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行政检查</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000000" w:themeColor="text1"/>
                <w:sz w:val="18"/>
                <w:szCs w:val="18"/>
                <w14:textFill>
                  <w14:solidFill>
                    <w14:schemeClr w14:val="tx1"/>
                  </w14:solidFill>
                </w14:textFill>
              </w:rPr>
              <w:t>组织开展植树造林、</w:t>
            </w:r>
            <w:r>
              <w:rPr>
                <w:rFonts w:hint="eastAsia" w:ascii="宋体" w:hAnsi="宋体" w:cs="宋体"/>
                <w:color w:val="000000" w:themeColor="text1"/>
                <w:sz w:val="18"/>
                <w:szCs w:val="18"/>
                <w:lang w:eastAsia="zh-CN"/>
                <w14:textFill>
                  <w14:solidFill>
                    <w14:schemeClr w14:val="tx1"/>
                  </w14:solidFill>
                </w14:textFill>
              </w:rPr>
              <w:t>恢复森林植被的检查验收</w:t>
            </w:r>
          </w:p>
        </w:tc>
        <w:tc>
          <w:tcPr>
            <w:tcW w:w="1750" w:type="dxa"/>
            <w:tcBorders>
              <w:right w:val="double" w:color="auto" w:sz="4" w:space="0"/>
            </w:tcBorders>
            <w:noWrap w:val="0"/>
            <w:vAlign w:val="center"/>
          </w:tcPr>
          <w:p>
            <w:pPr>
              <w:pStyle w:val="10"/>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《中华人民共和国森林法》第</w:t>
            </w:r>
            <w:r>
              <w:rPr>
                <w:rFonts w:hint="eastAsia" w:ascii="宋体" w:hAnsi="宋体" w:cs="宋体"/>
                <w:color w:val="000000" w:themeColor="text1"/>
                <w:sz w:val="18"/>
                <w:szCs w:val="18"/>
                <w:lang w:val="en-US" w:eastAsia="zh-CN"/>
                <w14:textFill>
                  <w14:solidFill>
                    <w14:schemeClr w14:val="tx1"/>
                  </w14:solidFill>
                </w14:textFill>
              </w:rPr>
              <w:t>37</w:t>
            </w:r>
            <w:r>
              <w:rPr>
                <w:rFonts w:hint="eastAsia" w:ascii="宋体" w:hAnsi="宋体" w:cs="宋体"/>
                <w:color w:val="000000" w:themeColor="text1"/>
                <w:sz w:val="18"/>
                <w:szCs w:val="18"/>
                <w14:textFill>
                  <w14:solidFill>
                    <w14:schemeClr w14:val="tx1"/>
                  </w14:solidFill>
                </w14:textFill>
              </w:rPr>
              <w:t>条</w:t>
            </w:r>
          </w:p>
          <w:p>
            <w:pPr>
              <w:pStyle w:val="10"/>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《中华人民共和国森林实施条例》第25条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1.检查责任：根据各县上报的各年度营造林完成情况，组织专业技术人员对部分县的营造林情况进行核查。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2.处置责任：根据核查结果，出具全省营造林情况核查报告，并对存在问题的县提出问题清单。</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3.事后监管责任：督促各相关县对存在的问题限期进行整改。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000000" w:themeColor="text1"/>
                <w:sz w:val="18"/>
                <w:szCs w:val="18"/>
                <w14:textFill>
                  <w14:solidFill>
                    <w14:schemeClr w14:val="tx1"/>
                  </w14:solidFill>
                </w14:textFill>
              </w:rPr>
              <w:t>4.法律法规规章文件规定应履行的其他责任。</w:t>
            </w:r>
          </w:p>
        </w:tc>
        <w:tc>
          <w:tcPr>
            <w:tcW w:w="1360" w:type="dxa"/>
            <w:noWrap w:val="0"/>
            <w:vAlign w:val="center"/>
          </w:tcPr>
          <w:p>
            <w:pPr>
              <w:pStyle w:val="10"/>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《中华人民共和国森林法》第</w:t>
            </w:r>
            <w:r>
              <w:rPr>
                <w:rFonts w:hint="eastAsia" w:ascii="宋体" w:hAnsi="宋体" w:cs="宋体"/>
                <w:color w:val="000000" w:themeColor="text1"/>
                <w:sz w:val="18"/>
                <w:szCs w:val="18"/>
                <w:lang w:val="en-US" w:eastAsia="zh-CN"/>
                <w14:textFill>
                  <w14:solidFill>
                    <w14:schemeClr w14:val="tx1"/>
                  </w14:solidFill>
                </w14:textFill>
              </w:rPr>
              <w:t>37</w:t>
            </w:r>
            <w:r>
              <w:rPr>
                <w:rFonts w:hint="eastAsia" w:ascii="宋体" w:hAnsi="宋体" w:cs="宋体"/>
                <w:color w:val="000000" w:themeColor="text1"/>
                <w:sz w:val="18"/>
                <w:szCs w:val="18"/>
                <w14:textFill>
                  <w14:solidFill>
                    <w14:schemeClr w14:val="tx1"/>
                  </w14:solidFill>
                </w14:textFill>
              </w:rPr>
              <w:t>条</w:t>
            </w:r>
          </w:p>
          <w:p>
            <w:pPr>
              <w:pStyle w:val="10"/>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《中华人民共和国森林实施条例》第25条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000000" w:themeColor="text1"/>
                <w:sz w:val="18"/>
                <w:szCs w:val="18"/>
                <w14:textFill>
                  <w14:solidFill>
                    <w14:schemeClr w14:val="tx1"/>
                  </w14:solidFill>
                </w14:textFill>
              </w:rPr>
              <w:t>森林资源管理处、造林绿化处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000000" w:themeColor="text1"/>
                <w:sz w:val="18"/>
                <w:szCs w:val="18"/>
                <w14:textFill>
                  <w14:solidFill>
                    <w14:schemeClr w14:val="tx1"/>
                  </w14:solidFill>
                </w14:textFill>
              </w:rPr>
              <w:t>局法定代表人及分管领导、相关业务部门负责人、具体承办人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行政检查</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在森林防火区依法开办工矿企业、设立旅游区或者新建开发区的森林防火设施建设验收</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《贵州省森林防火条例》第25条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1.检查责任：根据森林防火区依法开办工矿企业、设立旅游区或者新建开发区的，开设防火隔离带或者营造生物防火林带、设置森林防火宣传标识等森林防火设施，组织人员对森林防火设施进行验收。</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2.处置责任：根据验收结果，出具森林防火设施验收报告，并对存在问题的提出问题清单。</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3.事后监管责任：督促各相关县对存在的问题限期进行整改。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《贵州省森林防火条例》第25条。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灾害防治处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行政检查</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森</w:t>
            </w:r>
            <w:r>
              <w:rPr>
                <w:rFonts w:hint="eastAsia" w:ascii="宋体" w:hAnsi="宋体" w:cs="宋体"/>
                <w:color w:val="000000" w:themeColor="text1"/>
                <w:sz w:val="18"/>
                <w:szCs w:val="18"/>
                <w14:textFill>
                  <w14:solidFill>
                    <w14:schemeClr w14:val="tx1"/>
                  </w14:solidFill>
                </w14:textFill>
              </w:rPr>
              <w:t>林资源保护、修复、利用、更新等</w:t>
            </w:r>
            <w:r>
              <w:rPr>
                <w:rFonts w:hint="eastAsia" w:ascii="宋体" w:hAnsi="宋体" w:cs="宋体"/>
                <w:color w:val="000000" w:themeColor="text1"/>
                <w:sz w:val="18"/>
                <w:szCs w:val="18"/>
                <w:lang w:eastAsia="zh-CN"/>
                <w14:textFill>
                  <w14:solidFill>
                    <w14:schemeClr w14:val="tx1"/>
                  </w14:solidFill>
                </w14:textFill>
              </w:rPr>
              <w:t>进行</w:t>
            </w:r>
            <w:r>
              <w:rPr>
                <w:rFonts w:hint="eastAsia" w:ascii="宋体" w:hAnsi="宋体" w:cs="宋体"/>
                <w:color w:val="000000" w:themeColor="text1"/>
                <w:sz w:val="18"/>
                <w:szCs w:val="18"/>
                <w14:textFill>
                  <w14:solidFill>
                    <w14:schemeClr w14:val="tx1"/>
                  </w14:solidFill>
                </w14:textFill>
              </w:rPr>
              <w:t>监督检查</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《中华人民共和国森林法》</w:t>
            </w:r>
            <w:r>
              <w:rPr>
                <w:rFonts w:hint="eastAsia" w:ascii="宋体" w:hAnsi="宋体" w:cs="宋体"/>
                <w:color w:val="000000" w:themeColor="text1"/>
                <w:sz w:val="18"/>
                <w:szCs w:val="18"/>
                <w:lang w:eastAsia="zh-CN"/>
                <w14:textFill>
                  <w14:solidFill>
                    <w14:schemeClr w14:val="tx1"/>
                  </w14:solidFill>
                </w14:textFill>
              </w:rPr>
              <w:t>第</w:t>
            </w:r>
            <w:r>
              <w:rPr>
                <w:rFonts w:hint="eastAsia" w:ascii="宋体" w:hAnsi="宋体" w:cs="宋体"/>
                <w:color w:val="000000" w:themeColor="text1"/>
                <w:sz w:val="18"/>
                <w:szCs w:val="18"/>
                <w:lang w:val="en-US" w:eastAsia="zh-CN"/>
                <w14:textFill>
                  <w14:solidFill>
                    <w14:schemeClr w14:val="tx1"/>
                  </w14:solidFill>
                </w14:textFill>
              </w:rPr>
              <w:t>66</w:t>
            </w:r>
            <w:r>
              <w:rPr>
                <w:rFonts w:hint="eastAsia" w:ascii="宋体" w:hAnsi="宋体" w:cs="宋体"/>
                <w:color w:val="000000" w:themeColor="text1"/>
                <w:sz w:val="18"/>
                <w:szCs w:val="18"/>
                <w:lang w:eastAsia="zh-CN"/>
                <w14:textFill>
                  <w14:solidFill>
                    <w14:schemeClr w14:val="tx1"/>
                  </w14:solidFill>
                </w14:textFill>
              </w:rPr>
              <w:t>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1.检查责任：依法出示执法证；进行</w:t>
            </w:r>
            <w:r>
              <w:rPr>
                <w:rFonts w:hint="eastAsia" w:ascii="宋体" w:hAnsi="宋体" w:cs="宋体"/>
                <w:color w:val="000000" w:themeColor="text1"/>
                <w:sz w:val="18"/>
                <w:szCs w:val="18"/>
                <w:lang w:eastAsia="zh-CN"/>
                <w14:textFill>
                  <w14:solidFill>
                    <w14:schemeClr w14:val="tx1"/>
                  </w14:solidFill>
                </w14:textFill>
              </w:rPr>
              <w:t>森林资源保护、修复、利用、更新等情况</w:t>
            </w:r>
            <w:r>
              <w:rPr>
                <w:rFonts w:hint="eastAsia" w:ascii="宋体" w:hAnsi="宋体" w:cs="宋体"/>
                <w:color w:val="000000" w:themeColor="text1"/>
                <w:sz w:val="18"/>
                <w:szCs w:val="18"/>
                <w14:textFill>
                  <w14:solidFill>
                    <w14:schemeClr w14:val="tx1"/>
                  </w14:solidFill>
                </w14:textFill>
              </w:rPr>
              <w:t>行政监督检查。</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2.决定责任：对</w:t>
            </w:r>
            <w:r>
              <w:rPr>
                <w:rFonts w:hint="eastAsia" w:ascii="宋体" w:hAnsi="宋体" w:cs="宋体"/>
                <w:color w:val="000000" w:themeColor="text1"/>
                <w:sz w:val="18"/>
                <w:szCs w:val="18"/>
                <w:lang w:eastAsia="zh-CN"/>
                <w14:textFill>
                  <w14:solidFill>
                    <w14:schemeClr w14:val="tx1"/>
                  </w14:solidFill>
                </w14:textFill>
              </w:rPr>
              <w:t>森林资源保护、修复、利用、更新</w:t>
            </w:r>
            <w:r>
              <w:rPr>
                <w:rFonts w:hint="eastAsia" w:ascii="宋体" w:hAnsi="宋体" w:cs="宋体"/>
                <w:color w:val="000000" w:themeColor="text1"/>
                <w:sz w:val="18"/>
                <w:szCs w:val="18"/>
                <w14:textFill>
                  <w14:solidFill>
                    <w14:schemeClr w14:val="tx1"/>
                  </w14:solidFill>
                </w14:textFill>
              </w:rPr>
              <w:t>中发现的问题作出书面意见，按时办结；法定告知。</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3.息信公开责任：依法依规，信息公开。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4.事后监管责任：建立实施监督检查的运行机制和管理制度，加强监管，依法查处违法违规行为。</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5.其他法律法规规章文件规定应履行的责任。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《中华人民共和国森林法》</w:t>
            </w:r>
            <w:r>
              <w:rPr>
                <w:rFonts w:hint="eastAsia" w:ascii="宋体" w:hAnsi="宋体" w:cs="宋体"/>
                <w:color w:val="000000" w:themeColor="text1"/>
                <w:sz w:val="18"/>
                <w:szCs w:val="18"/>
                <w:lang w:eastAsia="zh-CN"/>
                <w14:textFill>
                  <w14:solidFill>
                    <w14:schemeClr w14:val="tx1"/>
                  </w14:solidFill>
                </w14:textFill>
              </w:rPr>
              <w:t>第</w:t>
            </w:r>
            <w:r>
              <w:rPr>
                <w:rFonts w:hint="eastAsia" w:ascii="宋体" w:hAnsi="宋体" w:cs="宋体"/>
                <w:color w:val="000000" w:themeColor="text1"/>
                <w:sz w:val="18"/>
                <w:szCs w:val="18"/>
                <w:lang w:val="en-US" w:eastAsia="zh-CN"/>
                <w14:textFill>
                  <w14:solidFill>
                    <w14:schemeClr w14:val="tx1"/>
                  </w14:solidFill>
                </w14:textFill>
              </w:rPr>
              <w:t>66</w:t>
            </w:r>
            <w:r>
              <w:rPr>
                <w:rFonts w:hint="eastAsia" w:ascii="宋体" w:hAnsi="宋体" w:cs="宋体"/>
                <w:color w:val="000000" w:themeColor="text1"/>
                <w:sz w:val="18"/>
                <w:szCs w:val="18"/>
                <w:lang w:eastAsia="zh-CN"/>
                <w14:textFill>
                  <w14:solidFill>
                    <w14:schemeClr w14:val="tx1"/>
                  </w14:solidFill>
                </w14:textFill>
              </w:rPr>
              <w:t>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森林资源管理处、自然保护地处、造林处、湿地处、国有林场和种苗管理处、省林业种苗站、省营林总站、省天然林保护工程管理中心、省湿地和公益林保护中心、省世界自然遗产申报管理办公室</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局法定代表人及分管领导、相关业务部门负责人、具体承办人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行政检查</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进入生产经营场所进行的现场检查</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《中华人民共和国森林法》</w:t>
            </w:r>
            <w:r>
              <w:rPr>
                <w:rFonts w:hint="eastAsia" w:ascii="宋体" w:hAnsi="宋体" w:cs="宋体"/>
                <w:color w:val="000000" w:themeColor="text1"/>
                <w:sz w:val="18"/>
                <w:szCs w:val="18"/>
                <w:lang w:eastAsia="zh-CN"/>
                <w14:textFill>
                  <w14:solidFill>
                    <w14:schemeClr w14:val="tx1"/>
                  </w14:solidFill>
                </w14:textFill>
              </w:rPr>
              <w:t>第</w:t>
            </w:r>
            <w:r>
              <w:rPr>
                <w:rFonts w:hint="eastAsia" w:ascii="宋体" w:hAnsi="宋体" w:cs="宋体"/>
                <w:color w:val="000000" w:themeColor="text1"/>
                <w:sz w:val="18"/>
                <w:szCs w:val="18"/>
                <w:lang w:val="en-US" w:eastAsia="zh-CN"/>
                <w14:textFill>
                  <w14:solidFill>
                    <w14:schemeClr w14:val="tx1"/>
                  </w14:solidFill>
                </w14:textFill>
              </w:rPr>
              <w:t>67</w:t>
            </w:r>
            <w:r>
              <w:rPr>
                <w:rFonts w:hint="eastAsia" w:ascii="宋体" w:hAnsi="宋体" w:cs="宋体"/>
                <w:color w:val="000000" w:themeColor="text1"/>
                <w:sz w:val="18"/>
                <w:szCs w:val="18"/>
                <w:lang w:eastAsia="zh-CN"/>
                <w14:textFill>
                  <w14:solidFill>
                    <w14:schemeClr w14:val="tx1"/>
                  </w14:solidFill>
                </w14:textFill>
              </w:rPr>
              <w:t>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1.检查责任：依法出示执法证；</w:t>
            </w:r>
            <w:r>
              <w:rPr>
                <w:rFonts w:hint="eastAsia" w:ascii="宋体" w:hAnsi="宋体" w:cs="宋体"/>
                <w:color w:val="000000" w:themeColor="text1"/>
                <w:sz w:val="18"/>
                <w:szCs w:val="18"/>
                <w:lang w:val="en-US" w:eastAsia="zh-CN"/>
                <w14:textFill>
                  <w14:solidFill>
                    <w14:schemeClr w14:val="tx1"/>
                  </w14:solidFill>
                </w14:textFill>
              </w:rPr>
              <w:t>进入生产经营场所进行现场检查</w:t>
            </w:r>
            <w:r>
              <w:rPr>
                <w:rFonts w:hint="eastAsia"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2.决定责任：对</w:t>
            </w:r>
            <w:r>
              <w:rPr>
                <w:rFonts w:hint="eastAsia" w:ascii="宋体" w:hAnsi="宋体" w:cs="宋体"/>
                <w:color w:val="000000" w:themeColor="text1"/>
                <w:sz w:val="18"/>
                <w:szCs w:val="18"/>
                <w:lang w:eastAsia="zh-CN"/>
                <w14:textFill>
                  <w14:solidFill>
                    <w14:schemeClr w14:val="tx1"/>
                  </w14:solidFill>
                </w14:textFill>
              </w:rPr>
              <w:t>生产经营场所中</w:t>
            </w:r>
            <w:r>
              <w:rPr>
                <w:rFonts w:hint="eastAsia" w:ascii="宋体" w:hAnsi="宋体" w:cs="宋体"/>
                <w:color w:val="000000" w:themeColor="text1"/>
                <w:sz w:val="18"/>
                <w:szCs w:val="18"/>
                <w14:textFill>
                  <w14:solidFill>
                    <w14:schemeClr w14:val="tx1"/>
                  </w14:solidFill>
                </w14:textFill>
              </w:rPr>
              <w:t>发现的问题作出书面意见，按时办结；法定告知。</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3.息信公开责任：依法依规，信息公开。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4.事后监管责任：建立实施监督检查的运行机制和管理制度，加强监管，依法查处违法违规行为。</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5.其他法律法规规章文件规定应履行的责任。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《中华人民共和国森林法》</w:t>
            </w:r>
            <w:r>
              <w:rPr>
                <w:rFonts w:hint="eastAsia" w:ascii="宋体" w:hAnsi="宋体" w:cs="宋体"/>
                <w:color w:val="000000" w:themeColor="text1"/>
                <w:sz w:val="18"/>
                <w:szCs w:val="18"/>
                <w:lang w:eastAsia="zh-CN"/>
                <w14:textFill>
                  <w14:solidFill>
                    <w14:schemeClr w14:val="tx1"/>
                  </w14:solidFill>
                </w14:textFill>
              </w:rPr>
              <w:t>第</w:t>
            </w:r>
            <w:r>
              <w:rPr>
                <w:rFonts w:hint="eastAsia" w:ascii="宋体" w:hAnsi="宋体" w:cs="宋体"/>
                <w:color w:val="000000" w:themeColor="text1"/>
                <w:sz w:val="18"/>
                <w:szCs w:val="18"/>
                <w:lang w:val="en-US" w:eastAsia="zh-CN"/>
                <w14:textFill>
                  <w14:solidFill>
                    <w14:schemeClr w14:val="tx1"/>
                  </w14:solidFill>
                </w14:textFill>
              </w:rPr>
              <w:t>67</w:t>
            </w:r>
            <w:r>
              <w:rPr>
                <w:rFonts w:hint="eastAsia" w:ascii="宋体" w:hAnsi="宋体" w:cs="宋体"/>
                <w:color w:val="000000" w:themeColor="text1"/>
                <w:sz w:val="18"/>
                <w:szCs w:val="18"/>
                <w:lang w:eastAsia="zh-CN"/>
                <w14:textFill>
                  <w14:solidFill>
                    <w14:schemeClr w14:val="tx1"/>
                  </w14:solidFill>
                </w14:textFill>
              </w:rPr>
              <w:t>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森林资源管理处、自然保护地处、造林处、湿地处、国有林场和种苗管理处、省林业种苗站、省营林总站、省天然林保护工程管理中心、省湿地和公益林保护中心、省世界自然遗产申报管理办公室</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局法定代表人及分管领导、相关业务部门负责人、具体承办人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行政确认</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未成林地自然灾害受损核定</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《国家林业局关于印发未成林地自然灾害受损核定办法（试行）的通知》第5、6条第2款、7条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《国家林业局关于印发未成林地自然灾害受损核定办法（试行）的通知》第3条第1款</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1.受理责任：受理发生灾情的县级林业主管部门按相关文件要求在规定时间内上报的《未成林地自然灾害损失情况自查报告》及相关佐证材料等。</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2.审查责任：对上报材料进行审查，一次性告知补正材料；根据审查结果决定是否进行核查，不进行核查的告知理由。               3.核查责任：</w:t>
            </w:r>
            <w:r>
              <w:rPr>
                <w:rFonts w:hint="eastAsia" w:ascii="宋体" w:hAnsi="宋体" w:cs="宋体"/>
                <w:color w:val="auto"/>
                <w:sz w:val="18"/>
                <w:szCs w:val="18"/>
                <w:lang w:eastAsia="zh-CN"/>
              </w:rPr>
              <w:t>市、州</w:t>
            </w:r>
            <w:r>
              <w:rPr>
                <w:rFonts w:hint="eastAsia" w:ascii="宋体" w:hAnsi="宋体" w:cs="宋体"/>
                <w:color w:val="auto"/>
                <w:sz w:val="18"/>
                <w:szCs w:val="18"/>
              </w:rPr>
              <w:t>林业主管部门及时组织核查，形成《未成林地自然灾害损失情况核查报告》。</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4.核定责任：</w:t>
            </w:r>
            <w:r>
              <w:rPr>
                <w:rFonts w:hint="eastAsia" w:ascii="宋体" w:hAnsi="宋体" w:cs="宋体"/>
                <w:color w:val="auto"/>
                <w:sz w:val="18"/>
                <w:szCs w:val="18"/>
                <w:lang w:eastAsia="zh-CN"/>
              </w:rPr>
              <w:t>省级林业主管部门根据要求组织核定</w:t>
            </w:r>
            <w:r>
              <w:rPr>
                <w:rFonts w:hint="eastAsia" w:ascii="宋体" w:hAnsi="宋体" w:cs="宋体"/>
                <w:color w:val="auto"/>
                <w:sz w:val="18"/>
                <w:szCs w:val="18"/>
              </w:rPr>
              <w:t>。</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5.公示责任：省级核查结果在省林业政务网上公示。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《未成林地自然灾害受损核定办法（试行）》第12、14条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造林绿化处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局法定代表人及分管领导、总站法定代表人、内设机构负责人、具体承办人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行政确认</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pacing w:val="4"/>
                <w:sz w:val="18"/>
                <w:szCs w:val="18"/>
              </w:rPr>
              <w:t>地方重点保护野生动物确认</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pacing w:val="4"/>
                <w:sz w:val="18"/>
                <w:szCs w:val="18"/>
              </w:rPr>
            </w:pPr>
            <w:r>
              <w:rPr>
                <w:rFonts w:hint="eastAsia" w:ascii="宋体" w:hAnsi="宋体" w:cs="宋体"/>
                <w:color w:val="auto"/>
                <w:spacing w:val="4"/>
                <w:sz w:val="18"/>
                <w:szCs w:val="18"/>
              </w:rPr>
              <w:t>《中华人民共和国野生动物保护法》第10条；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pacing w:val="4"/>
                <w:sz w:val="18"/>
                <w:szCs w:val="18"/>
              </w:rPr>
              <w:t>《陆生野生动物保护实施条例》第7条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3.决定责任：在规定期限内作出书面决定（不予确认应说明理由）。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4.送达责任：在规定期限内制定并向申请人送达法律证件。</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《野生动物保护法》第10条；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野生动植物保护处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相关业务部门负责人、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行政确认</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省级林业龙头企业认定</w:t>
            </w:r>
          </w:p>
        </w:tc>
        <w:tc>
          <w:tcPr>
            <w:tcW w:w="1750" w:type="dxa"/>
            <w:tcBorders>
              <w:right w:val="doub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《财政部 国家林业局关于印发〈林业贷款中央财政贴息资金管理办法〉的通知》（财农〔2009〕291号）第4条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国家林业局办公室《关于开展省级林业重点龙头企业扶持工作的通知》（办行字〔2005〕35号）第1条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《国家林业重点龙头企业推选和管理工作实施方案（试行）》总则第1条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《贵州省林业产业化经营省级龙头企业认定和监测管理办法（试行）》第1、2条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3.决定责任：在规定期限内作出书面决定（不予许可应说明理由）。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4.送达责任：在规定期限内制定并向申请人送达法律证件。</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对认定的“龙头企业”实行动态监测管理制度，建立竞争和淘汰机制，做到可进可出；动态监测实行两年一次的监测评价办法；对监测合格的“龙头企业”，继续享受有关优惠政策；对逾期不按要求报送监测材料和监测不合格的“龙头企业”，收回证书、牌匾，取消龙头企业资格，不再享受有关优惠政策，并以适当方式向社会公布。</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《贵州省林业产业化经营省级龙头企业认定和监测管理办法（试行）》</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对外合作与产业处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局法定代表人及分管领导、相关业务部门负责人、 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行政确认</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省级森林康养基地认证</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《中共贵州省委 贵州省人民政府关于推动绿色发展建设生态文明的意见》（黔党发〔2016〕19号）第2条第4项第4点，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省人民政府关于加快发展新经济培育新动能的意见》（黔府发〔2017〕11号）第2条第4项第2点，《中共贵州省委、贵州省人民政府关于深入实施打赢脱贫攻坚战三年行动发起总攻夺取全胜的决定》（黔党发〔2018〕19号）第3条第7项</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3.决定责任：在规定期限内作出书面决定（不予许可应说明理由）。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4.送达责任：在规定期限内制定并向申请人送达法律证件。</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5.事后监管责任：建立实施监督检查的运行机制和管理制度，对扶持资金使用情况进行督查。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《省级森林康养基地评定管理办法》，《贵州省省级森林康养基地评定办法》，《贵州省森林康养基地规划技术规程》，《贵州省森林康养基地建设规范》</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对外合作与产业处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eastAsia="zh-CN"/>
              </w:rPr>
              <w:t>局</w:t>
            </w:r>
            <w:r>
              <w:rPr>
                <w:rFonts w:hint="eastAsia" w:ascii="宋体" w:hAnsi="宋体" w:cs="宋体"/>
                <w:color w:val="auto"/>
                <w:sz w:val="18"/>
                <w:szCs w:val="18"/>
              </w:rPr>
              <w:t>法定代表人及分管领导、相关业务部门负责人、 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行政确认</w:t>
            </w:r>
          </w:p>
        </w:tc>
        <w:tc>
          <w:tcPr>
            <w:tcW w:w="18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主要林木品种审（认）定与公告</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《中华人民共和国种子法》第15、16、17、19条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 w:val="18"/>
                <w:szCs w:val="18"/>
              </w:rPr>
            </w:pPr>
            <w:r>
              <w:rPr>
                <w:rFonts w:hint="eastAsia" w:ascii="宋体" w:hAnsi="宋体" w:cs="宋体"/>
                <w:color w:val="auto"/>
                <w:kern w:val="0"/>
                <w:sz w:val="18"/>
                <w:szCs w:val="18"/>
              </w:rPr>
              <w:t xml:space="preserve">1.受理责任：公示法定应当提交的材料；对申请材料进行审查，作出是否受理的决定。对符合受理条件的，开具《受理申请通知书》；对不符合受理条件的，开具《不予受理申请通知书》；对符合受理条件，但申请材料不齐全的，一次性告知申请人需要补正的材料，并开具《申请补正材料通知书》。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 w:val="18"/>
                <w:szCs w:val="18"/>
              </w:rPr>
            </w:pPr>
            <w:r>
              <w:rPr>
                <w:rFonts w:hint="eastAsia" w:ascii="宋体" w:hAnsi="宋体" w:cs="宋体"/>
                <w:color w:val="auto"/>
                <w:kern w:val="0"/>
                <w:sz w:val="18"/>
                <w:szCs w:val="18"/>
              </w:rPr>
              <w:t xml:space="preserve">2.审查责任：由林木品种审定委员会对申请材料进行审查，并提出审查意见。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 w:val="18"/>
                <w:szCs w:val="18"/>
              </w:rPr>
            </w:pPr>
            <w:r>
              <w:rPr>
                <w:rFonts w:hint="eastAsia" w:ascii="宋体" w:hAnsi="宋体" w:cs="宋体"/>
                <w:color w:val="auto"/>
                <w:kern w:val="0"/>
                <w:sz w:val="18"/>
                <w:szCs w:val="18"/>
              </w:rPr>
              <w:t xml:space="preserve">3.决定责任：根据审查意见，对符合法定条件的，制发良种证；对不符合法定条件的，制发不予确认的书面通知，告知理由。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kern w:val="0"/>
                <w:sz w:val="18"/>
                <w:szCs w:val="18"/>
              </w:rPr>
              <w:t>4.送达责任：在规定时限内向申请人或审核机关送达良种证书或不予确认书面通知（退还相关申请材料）并告知申请人依法享有申请行政复议或提起行政诉讼的权利；依法公告。                                                                                                                   5.事后监管：建立档案，加强监管。                                      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《中华人民共和国种子法》第15、16、17、19条</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国有林场和种苗管理处</w:t>
            </w:r>
          </w:p>
        </w:tc>
        <w:tc>
          <w:tcPr>
            <w:tcW w:w="12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eastAsia="zh-CN"/>
              </w:rPr>
              <w:t>局</w:t>
            </w:r>
            <w:r>
              <w:rPr>
                <w:rFonts w:hint="eastAsia" w:ascii="宋体" w:hAnsi="宋体" w:cs="宋体"/>
                <w:color w:val="auto"/>
                <w:sz w:val="18"/>
                <w:szCs w:val="18"/>
              </w:rPr>
              <w:t>法定代表人及分管领导、相关业务部门负责人、 具体承办人</w:t>
            </w: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行政确认</w:t>
            </w:r>
          </w:p>
        </w:tc>
        <w:tc>
          <w:tcPr>
            <w:tcW w:w="18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kern w:val="0"/>
                <w:sz w:val="18"/>
                <w:szCs w:val="18"/>
              </w:rPr>
            </w:pPr>
            <w:r>
              <w:rPr>
                <w:rFonts w:hint="eastAsia" w:ascii="宋体" w:hAnsi="宋体" w:cs="宋体"/>
                <w:color w:val="auto"/>
                <w:kern w:val="0"/>
                <w:sz w:val="18"/>
                <w:szCs w:val="18"/>
              </w:rPr>
              <w:t>通过省级审定林木良种出现不可克服严重缺陷等不宜继续推广、销售的撤销审定</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p>
        </w:tc>
        <w:tc>
          <w:tcPr>
            <w:tcW w:w="1750" w:type="dxa"/>
            <w:tcBorders>
              <w:right w:val="double" w:color="auto" w:sz="4" w:space="0"/>
            </w:tcBorders>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《中华人民共和国种子法》第21条</w:t>
            </w: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 w:val="18"/>
                <w:szCs w:val="18"/>
              </w:rPr>
            </w:pPr>
            <w:r>
              <w:rPr>
                <w:rFonts w:hint="eastAsia" w:ascii="宋体" w:hAnsi="宋体" w:cs="宋体"/>
                <w:color w:val="auto"/>
                <w:kern w:val="0"/>
                <w:sz w:val="18"/>
                <w:szCs w:val="18"/>
              </w:rPr>
              <w:t xml:space="preserve">1.受理责任：对申请、监督检查等途径发现林木良种出现退化等情形，决定是否受理。对申请符合受理条件的，开具《受理申请通知书》；对申请不符合受理条件的，开具《不予受理申请通知书》，告知理由；对申请符合受理条件，但申请材料不齐全的，一次性告知申请人需要补正的材料，并开具《申请补正材料通知书》。                                                                                        2.审查责任：将受理材料提交林木品种审定委员会，由林木品种审定委员会对受理的林木良种进行调查。根据调查结果，组织投诉、申请单位或个人，林木良种选育单位、个人，以及其它权利义务相对人召开审查会议，并提出审查意见。                                          3.决定责任：根据审查意见，对符合法定撤销条件的，制发撤销审定文件；对不符合法定撤销条件的，制发不予撤销的书面通知，告知理由。                                                          4.送达责任：在规定时限内向申请人、品种选育单位或个人送达决定文件或书面通知（退还相关申请材料），并告知申请人依法享有申请行政复议或提起行政诉讼的权利；信息公开。                                                                                       5.事后监管责任：建立档案，加强监管。 </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 xml:space="preserve">6.法律法规规章文件规定应履行的其他责任。  </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《中华人民共和国种子法》第21条</w:t>
            </w: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国有林场和种苗管理处</w:t>
            </w:r>
          </w:p>
        </w:tc>
        <w:tc>
          <w:tcPr>
            <w:tcW w:w="12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eastAsia="zh-CN"/>
              </w:rPr>
              <w:t>局</w:t>
            </w:r>
            <w:r>
              <w:rPr>
                <w:rFonts w:hint="eastAsia" w:ascii="宋体" w:hAnsi="宋体" w:cs="宋体"/>
                <w:color w:val="auto"/>
                <w:sz w:val="18"/>
                <w:szCs w:val="18"/>
              </w:rPr>
              <w:t>法定代表人及分管领导、相关业务部门负责人、 具体承办人</w:t>
            </w: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行政确认</w:t>
            </w:r>
          </w:p>
        </w:tc>
        <w:tc>
          <w:tcPr>
            <w:tcW w:w="18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kern w:val="0"/>
                <w:sz w:val="18"/>
                <w:szCs w:val="18"/>
              </w:rPr>
              <w:t>设立省林木种质资源库（保护区、保护地）</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《中华人民共和国种子法》第10条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 w:val="18"/>
                <w:szCs w:val="18"/>
              </w:rPr>
            </w:pPr>
            <w:r>
              <w:rPr>
                <w:rFonts w:hint="eastAsia" w:ascii="宋体" w:hAnsi="宋体" w:cs="宋体"/>
                <w:color w:val="auto"/>
                <w:kern w:val="0"/>
                <w:sz w:val="18"/>
                <w:szCs w:val="18"/>
              </w:rPr>
              <w:t xml:space="preserve">1.受理责任：公示法定应当提交的材料；对申请材料进行审查，作出是否受理的决定。对符合受理条件的，开具《受理申请通知书》；对不符合受理条件的，开具《不予受理申请通知书》；对符合受理条件，但申请材料不齐全的，一次性告知申请人需要补正的材料，并开具《申请补正材料通知书》。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 w:val="18"/>
                <w:szCs w:val="18"/>
              </w:rPr>
            </w:pPr>
            <w:r>
              <w:rPr>
                <w:rFonts w:hint="eastAsia" w:ascii="宋体" w:hAnsi="宋体" w:cs="宋体"/>
                <w:color w:val="auto"/>
                <w:kern w:val="0"/>
                <w:sz w:val="18"/>
                <w:szCs w:val="18"/>
              </w:rPr>
              <w:t xml:space="preserve">2.审查责任：对申请材料进行审定，并提出审查意见。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 w:val="18"/>
                <w:szCs w:val="18"/>
              </w:rPr>
            </w:pPr>
            <w:r>
              <w:rPr>
                <w:rFonts w:hint="eastAsia" w:ascii="宋体" w:hAnsi="宋体" w:cs="宋体"/>
                <w:color w:val="auto"/>
                <w:kern w:val="0"/>
                <w:sz w:val="18"/>
                <w:szCs w:val="18"/>
              </w:rPr>
              <w:t xml:space="preserve">3.决定责任：根据审查意见，对符合法定条件的，制发确认批文；对不符合法定条件的，制发不予确认的书面通知，告知理由。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kern w:val="0"/>
                <w:sz w:val="18"/>
                <w:szCs w:val="18"/>
              </w:rPr>
              <w:t>4.送达责任：在规定时限内向申请人或审核机关送达确认批文或不予确认书面通知（退还相关申请材料）并告知申请人依法享有申请行政复议或提起行政诉讼的权利；信息公开。                                                                                                                   5.事后监管：建立档案，加强监管。                                      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《中华人民共和国种子法》第10条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国有林场和种苗管理处</w:t>
            </w:r>
          </w:p>
        </w:tc>
        <w:tc>
          <w:tcPr>
            <w:tcW w:w="12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eastAsia="zh-CN"/>
              </w:rPr>
              <w:t>局</w:t>
            </w:r>
            <w:r>
              <w:rPr>
                <w:rFonts w:hint="eastAsia" w:ascii="宋体" w:hAnsi="宋体" w:cs="宋体"/>
                <w:color w:val="auto"/>
                <w:sz w:val="18"/>
                <w:szCs w:val="18"/>
              </w:rPr>
              <w:t>法定代表人及分管领导、相关业务部门负责人、 具体承办人</w:t>
            </w: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行政确认</w:t>
            </w:r>
          </w:p>
        </w:tc>
        <w:tc>
          <w:tcPr>
            <w:tcW w:w="18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kern w:val="0"/>
                <w:sz w:val="18"/>
                <w:szCs w:val="18"/>
              </w:rPr>
              <w:t>确定8种以下主要林木</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《中华人民共和国种子法》第92条</w:t>
            </w: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1.启动责任：根据生态建设和林业产业发展制定方案，依法征求相关部门意见，开展调研，根据调研结果确定候选树种。</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2.审查责任：组织专家审核，依法公示。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3.决定责任：经公示无异议，制发文件。</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4.送达责任：向有关单位印发文件，信息公开。</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5.法律法规规章文件规定应履行的其他责任。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《中华人民共和国种子法》第92条</w:t>
            </w: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国有林场和种苗管理处</w:t>
            </w:r>
          </w:p>
        </w:tc>
        <w:tc>
          <w:tcPr>
            <w:tcW w:w="12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eastAsia="zh-CN"/>
              </w:rPr>
              <w:t>局</w:t>
            </w:r>
            <w:r>
              <w:rPr>
                <w:rFonts w:hint="eastAsia" w:ascii="宋体" w:hAnsi="宋体" w:cs="宋体"/>
                <w:color w:val="auto"/>
                <w:sz w:val="18"/>
                <w:szCs w:val="18"/>
              </w:rPr>
              <w:t>法定代表人及分管领导、相关业务部门负责人、 具体承办人</w:t>
            </w: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行政确认</w:t>
            </w:r>
          </w:p>
        </w:tc>
        <w:tc>
          <w:tcPr>
            <w:tcW w:w="18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kern w:val="0"/>
                <w:sz w:val="18"/>
                <w:szCs w:val="18"/>
              </w:rPr>
              <w:t>确定本省可供利用的林木种质资源</w:t>
            </w:r>
          </w:p>
        </w:tc>
        <w:tc>
          <w:tcPr>
            <w:tcW w:w="1750"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《中华人民共和国种子法》第9条；《贵州省林木种苗条例》第7条</w:t>
            </w: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1.启动责任：组织林木种质资源调查，依法征求相关部门意见，初步确定本省可供利用的林木种质资源目录。</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2.审查责任：组织专家审核，依法公示。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3.决定责任：经公示无异议，制发文件。</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4.送达责任：公布本省可供利用的林木种质资源目录。</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5.法律法规规章文件规定应履行的其他责任。</w:t>
            </w:r>
          </w:p>
        </w:tc>
        <w:tc>
          <w:tcPr>
            <w:tcW w:w="1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《中华人民共和国种子法》第9条；《贵州省林木种苗条例》第7条</w:t>
            </w:r>
          </w:p>
        </w:tc>
        <w:tc>
          <w:tcPr>
            <w:tcW w:w="12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国有林场和种苗管理处</w:t>
            </w:r>
          </w:p>
        </w:tc>
        <w:tc>
          <w:tcPr>
            <w:tcW w:w="12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eastAsia="zh-CN"/>
              </w:rPr>
              <w:t>局</w:t>
            </w:r>
            <w:r>
              <w:rPr>
                <w:rFonts w:hint="eastAsia" w:ascii="宋体" w:hAnsi="宋体" w:cs="宋体"/>
                <w:color w:val="auto"/>
                <w:sz w:val="18"/>
                <w:szCs w:val="18"/>
              </w:rPr>
              <w:t>法定代表人及分管领导、相关业务部门负责人、 具体承办人</w:t>
            </w: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kern w:val="0"/>
                <w:sz w:val="18"/>
                <w:szCs w:val="18"/>
              </w:rPr>
              <w:t>行政确认</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pacing w:val="4"/>
                <w:sz w:val="18"/>
                <w:szCs w:val="18"/>
              </w:rPr>
              <w:t>古树名木的认定</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pacing w:val="4"/>
                <w:sz w:val="18"/>
                <w:szCs w:val="18"/>
              </w:rPr>
              <w:t>《贵州省古树名木大树保护条例》第十三条第一款：“ 古树名木由省人民政府古树名木大树主管部门负责认定。大树由县级人民政府古树名木大树主管部门负责认定，并报市、州人民政府古树名木大树主管部门备案。”</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3.决定责任：在规定期限内作出书面决定（不予确认应说明理由）。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4.送达责任：在规定期限内制定并向申请人送达法律证件。</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5.法律法规规章文件规定应履行的其他责任。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pacing w:val="4"/>
                <w:sz w:val="18"/>
                <w:szCs w:val="18"/>
              </w:rPr>
              <w:t>《贵州省古树名木大树保护条例》</w:t>
            </w:r>
            <w:r>
              <w:rPr>
                <w:rFonts w:hint="eastAsia" w:ascii="宋体" w:hAnsi="宋体" w:cs="宋体"/>
                <w:color w:val="auto"/>
                <w:sz w:val="18"/>
                <w:szCs w:val="18"/>
              </w:rPr>
              <w:t>第</w:t>
            </w:r>
            <w:r>
              <w:rPr>
                <w:rFonts w:hint="eastAsia" w:ascii="宋体" w:hAnsi="宋体" w:cs="宋体"/>
                <w:color w:val="auto"/>
                <w:sz w:val="18"/>
                <w:szCs w:val="18"/>
                <w:lang w:val="en-US" w:eastAsia="zh-CN"/>
              </w:rPr>
              <w:t>13</w:t>
            </w:r>
            <w:r>
              <w:rPr>
                <w:rFonts w:hint="eastAsia" w:ascii="宋体" w:hAnsi="宋体" w:cs="宋体"/>
                <w:color w:val="auto"/>
                <w:sz w:val="18"/>
                <w:szCs w:val="18"/>
              </w:rPr>
              <w:t>条</w:t>
            </w:r>
            <w:r>
              <w:rPr>
                <w:rFonts w:hint="eastAsia" w:ascii="宋体" w:hAnsi="宋体" w:cs="宋体"/>
                <w:color w:val="auto"/>
                <w:sz w:val="18"/>
                <w:szCs w:val="18"/>
                <w:lang w:eastAsia="zh-CN"/>
              </w:rPr>
              <w:t>、第</w:t>
            </w:r>
            <w:r>
              <w:rPr>
                <w:rFonts w:hint="eastAsia" w:ascii="宋体" w:hAnsi="宋体" w:cs="宋体"/>
                <w:color w:val="auto"/>
                <w:sz w:val="18"/>
                <w:szCs w:val="18"/>
                <w:lang w:val="en-US" w:eastAsia="zh-CN"/>
              </w:rPr>
              <w:t>49条</w:t>
            </w:r>
            <w:r>
              <w:rPr>
                <w:rFonts w:hint="eastAsia" w:ascii="宋体" w:hAnsi="宋体" w:cs="宋体"/>
                <w:color w:val="auto"/>
                <w:sz w:val="18"/>
                <w:szCs w:val="18"/>
              </w:rPr>
              <w:t>；</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18"/>
                <w:szCs w:val="18"/>
                <w:lang w:val="en-US" w:eastAsia="zh-CN" w:bidi="ar-SA"/>
              </w:rPr>
            </w:pP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eastAsia="zh-CN"/>
              </w:rPr>
              <w:t>造林绿化</w:t>
            </w:r>
            <w:r>
              <w:rPr>
                <w:rFonts w:hint="eastAsia" w:ascii="宋体" w:hAnsi="宋体" w:cs="宋体"/>
                <w:color w:val="auto"/>
                <w:sz w:val="18"/>
                <w:szCs w:val="18"/>
              </w:rPr>
              <w:t>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相关业务部门负责人、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具体承办人</w:t>
            </w: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行政确认</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确定林业植物及其产品的检疫性有害生物</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《中华人民共和国森林法》第</w:t>
            </w:r>
            <w:r>
              <w:rPr>
                <w:rFonts w:hint="eastAsia" w:ascii="宋体" w:hAnsi="宋体" w:cs="宋体"/>
                <w:color w:val="000000" w:themeColor="text1"/>
                <w:sz w:val="18"/>
                <w:szCs w:val="18"/>
                <w:lang w:val="en-US" w:eastAsia="zh-CN"/>
                <w14:textFill>
                  <w14:solidFill>
                    <w14:schemeClr w14:val="tx1"/>
                  </w14:solidFill>
                </w14:textFill>
              </w:rPr>
              <w:t>35</w:t>
            </w:r>
            <w:r>
              <w:rPr>
                <w:rFonts w:hint="eastAsia" w:ascii="宋体" w:hAnsi="宋体" w:cs="宋体"/>
                <w:color w:val="000000" w:themeColor="text1"/>
                <w:sz w:val="18"/>
                <w:szCs w:val="18"/>
                <w14:textFill>
                  <w14:solidFill>
                    <w14:schemeClr w14:val="tx1"/>
                  </w14:solidFill>
                </w14:textFill>
              </w:rPr>
              <w:t>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sz w:val="18"/>
                <w:szCs w:val="18"/>
                <w:lang w:val="en-US" w:eastAsia="zh-CN"/>
                <w14:textFill>
                  <w14:solidFill>
                    <w14:schemeClr w14:val="tx1"/>
                  </w14:solidFill>
                </w14:textFill>
              </w:rPr>
              <w:t>.启动责任：根据本行政区域的林业有害生物的监测、检疫和发生情况，依法征求相关部门意见，开展调研，根据调研结果确定林业植物及其产品的检疫性有害生物。</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2.审查责任：组织专家审核，依法公示。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3.决定责任：经公示无异议，制发文件。</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4.送达责任：向有关单位印发文件，信息公开。</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《中华人民共和国森林法》第</w:t>
            </w:r>
            <w:r>
              <w:rPr>
                <w:rFonts w:hint="eastAsia" w:ascii="宋体" w:hAnsi="宋体" w:cs="宋体"/>
                <w:color w:val="000000" w:themeColor="text1"/>
                <w:sz w:val="18"/>
                <w:szCs w:val="18"/>
                <w:lang w:val="en-US" w:eastAsia="zh-CN"/>
                <w14:textFill>
                  <w14:solidFill>
                    <w14:schemeClr w14:val="tx1"/>
                  </w14:solidFill>
                </w14:textFill>
              </w:rPr>
              <w:t>35</w:t>
            </w:r>
            <w:r>
              <w:rPr>
                <w:rFonts w:hint="eastAsia" w:ascii="宋体" w:hAnsi="宋体" w:cs="宋体"/>
                <w:color w:val="000000" w:themeColor="text1"/>
                <w:sz w:val="18"/>
                <w:szCs w:val="18"/>
                <w14:textFill>
                  <w14:solidFill>
                    <w14:schemeClr w14:val="tx1"/>
                  </w14:solidFill>
                </w14:textFill>
              </w:rPr>
              <w:t>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灾害防治处、省森林病虫害防治站</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局法定代表人及分管领导、相关业务部门负责人、具体承办人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行政确认</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划定疫区或者保护区</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《中华人民共和国森林法》第</w:t>
            </w:r>
            <w:r>
              <w:rPr>
                <w:rFonts w:hint="eastAsia" w:ascii="宋体" w:hAnsi="宋体" w:cs="宋体"/>
                <w:color w:val="000000" w:themeColor="text1"/>
                <w:sz w:val="18"/>
                <w:szCs w:val="18"/>
                <w:lang w:val="en-US" w:eastAsia="zh-CN"/>
                <w14:textFill>
                  <w14:solidFill>
                    <w14:schemeClr w14:val="tx1"/>
                  </w14:solidFill>
                </w14:textFill>
              </w:rPr>
              <w:t>35</w:t>
            </w:r>
            <w:r>
              <w:rPr>
                <w:rFonts w:hint="eastAsia" w:ascii="宋体" w:hAnsi="宋体" w:cs="宋体"/>
                <w:color w:val="000000" w:themeColor="text1"/>
                <w:sz w:val="18"/>
                <w:szCs w:val="18"/>
                <w14:textFill>
                  <w14:solidFill>
                    <w14:schemeClr w14:val="tx1"/>
                  </w14:solidFill>
                </w14:textFill>
              </w:rPr>
              <w:t>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p>
        </w:tc>
        <w:tc>
          <w:tcPr>
            <w:tcW w:w="527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hint="eastAsia" w:ascii="宋体" w:hAnsi="宋体" w:cs="宋体"/>
                <w:color w:val="000000" w:themeColor="text1"/>
                <w:sz w:val="18"/>
                <w:szCs w:val="18"/>
                <w:lang w:val="en-US" w:eastAsia="zh-CN"/>
                <w14:textFill>
                  <w14:solidFill>
                    <w14:schemeClr w14:val="tx1"/>
                  </w14:solidFill>
                </w14:textFill>
              </w:rPr>
              <w:t>.启动责任：根据本行政区域的林业有害生物的监测、检疫和发生情况，依法征求相关部门意见，开展调研，根据调研结果确定疫区或者保护区。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2.审查责任：组织专家审核，依法公示。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3.决定责任：经公示无异议，制发文件。</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4.送达责任：向有关单位印发文件，信息公开。</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《中华人民共和国森林法》第</w:t>
            </w:r>
            <w:r>
              <w:rPr>
                <w:rFonts w:hint="eastAsia" w:ascii="宋体" w:hAnsi="宋体" w:cs="宋体"/>
                <w:color w:val="000000" w:themeColor="text1"/>
                <w:sz w:val="18"/>
                <w:szCs w:val="18"/>
                <w:lang w:val="en-US" w:eastAsia="zh-CN"/>
                <w14:textFill>
                  <w14:solidFill>
                    <w14:schemeClr w14:val="tx1"/>
                  </w14:solidFill>
                </w14:textFill>
              </w:rPr>
              <w:t>35</w:t>
            </w:r>
            <w:r>
              <w:rPr>
                <w:rFonts w:hint="eastAsia" w:ascii="宋体" w:hAnsi="宋体" w:cs="宋体"/>
                <w:color w:val="000000" w:themeColor="text1"/>
                <w:sz w:val="18"/>
                <w:szCs w:val="18"/>
                <w14:textFill>
                  <w14:solidFill>
                    <w14:schemeClr w14:val="tx1"/>
                  </w14:solidFill>
                </w14:textFill>
              </w:rPr>
              <w:t>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灾害防治处、省森林病虫害防治站</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局法定代表人及分管领导、相关业务部门负责人、具体承办人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p>
        </w:tc>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行政奖励</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贵州省绿化奖章、绿化工作先进集体、先进个人，全省营林质量奖</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《国务院关于开展全民义务植树运动的实施办法》第9条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1.受理责任：对申报的材料进行受理。</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2.审查责任：对奖励对象的材料进行审核。</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3.公示责任：按照规定在省直有关单位官网进行公示。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4.决定责任：由评审领导小组决定后以文件形式印发。</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《国务院关于开展全民义务植树运动的实施办法》</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造林绿化处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相关业务部门负责人、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行政奖励</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表彰和奖励在林业技术推广工作中作出贡献的单位和个人</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《中华人民共和国农业技术推广法》 第8条　</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1.受理责任：对申报的材料进行受理。</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2.审查责任：对奖励对象的材料进行审核。</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3.公示责任：初步确定表彰名单，并在贵州省林业系统内网、贵州省林业厅网站、推广总站网页上公示，公示期5天。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4.决定责任：经公示，无异议，做出表彰决定。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《农业技术推广法》第8条。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科技处</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相关业务部门负责人、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650" w:type="dxa"/>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sz w:val="18"/>
                <w:szCs w:val="18"/>
              </w:rPr>
              <w:t>其他类</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宋体" w:hAnsi="宋体" w:cs="宋体"/>
                <w:color w:val="auto"/>
                <w:sz w:val="18"/>
                <w:szCs w:val="18"/>
              </w:rPr>
            </w:pPr>
            <w:r>
              <w:rPr>
                <w:rFonts w:hint="eastAsia" w:ascii="宋体" w:hAnsi="宋体" w:cs="宋体"/>
                <w:color w:val="auto"/>
                <w:sz w:val="18"/>
                <w:szCs w:val="18"/>
              </w:rPr>
              <w:t>对从其他省、自治区、直辖市属于同一适宜生态区的地域引种林木良种的备案</w:t>
            </w:r>
          </w:p>
        </w:tc>
        <w:tc>
          <w:tcPr>
            <w:tcW w:w="1750"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pacing w:val="4"/>
                <w:sz w:val="18"/>
                <w:szCs w:val="18"/>
              </w:rPr>
            </w:pPr>
            <w:r>
              <w:rPr>
                <w:rFonts w:hint="eastAsia" w:ascii="宋体" w:hAnsi="宋体" w:cs="宋体"/>
                <w:color w:val="auto"/>
                <w:sz w:val="18"/>
                <w:szCs w:val="18"/>
              </w:rPr>
              <w:t>《中华人民共和国种子法》第19条</w:t>
            </w:r>
          </w:p>
        </w:tc>
        <w:tc>
          <w:tcPr>
            <w:tcW w:w="527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1.受理责任：公示法定应当提交的材料；一次性告知补正材料；依法受理或不予受理申请（不予受理的说明理由）。</w:t>
            </w:r>
          </w:p>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s="宋体"/>
                <w:color w:val="auto"/>
                <w:sz w:val="18"/>
                <w:szCs w:val="18"/>
              </w:rPr>
            </w:pPr>
            <w:r>
              <w:rPr>
                <w:rFonts w:hint="eastAsia" w:ascii="宋体" w:hAnsi="宋体" w:cs="宋体"/>
                <w:color w:val="auto"/>
                <w:sz w:val="18"/>
                <w:szCs w:val="18"/>
              </w:rPr>
              <w:t>3.决定责任：在规定期限内备案。</w:t>
            </w:r>
          </w:p>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s="宋体"/>
                <w:color w:val="auto"/>
                <w:sz w:val="18"/>
                <w:szCs w:val="18"/>
              </w:rPr>
            </w:pPr>
            <w:r>
              <w:rPr>
                <w:rFonts w:hint="eastAsia" w:ascii="宋体" w:hAnsi="宋体" w:cs="宋体"/>
                <w:color w:val="auto"/>
                <w:sz w:val="18"/>
                <w:szCs w:val="18"/>
              </w:rPr>
              <w:t>4.送达责任：按时送达；建立信息档案；公开有关信息。</w:t>
            </w:r>
          </w:p>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s="宋体"/>
                <w:color w:val="auto"/>
                <w:sz w:val="18"/>
                <w:szCs w:val="18"/>
              </w:rPr>
            </w:pPr>
            <w:r>
              <w:rPr>
                <w:rFonts w:hint="eastAsia" w:ascii="宋体" w:hAnsi="宋体" w:cs="宋体"/>
                <w:color w:val="auto"/>
                <w:sz w:val="18"/>
                <w:szCs w:val="18"/>
              </w:rPr>
              <w:t>5.事后监管责任：建立管理档案，加强监管。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《中华人民共和国种子法》第19条。</w:t>
            </w:r>
          </w:p>
        </w:tc>
        <w:tc>
          <w:tcPr>
            <w:tcW w:w="128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国有林场和种苗管理处、派驻政务服务中心窗口</w:t>
            </w:r>
          </w:p>
        </w:tc>
        <w:tc>
          <w:tcPr>
            <w:tcW w:w="124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局法定代表人及分管领导、相关业务部门以及窗口负责人、具体承办人</w:t>
            </w:r>
          </w:p>
          <w:p>
            <w:pPr>
              <w:keepNext w:val="0"/>
              <w:keepLines w:val="0"/>
              <w:pageBreakBefore w:val="0"/>
              <w:kinsoku/>
              <w:wordWrap/>
              <w:overflowPunct/>
              <w:topLinePunct w:val="0"/>
              <w:autoSpaceDE/>
              <w:autoSpaceDN/>
              <w:bidi w:val="0"/>
              <w:adjustRightInd/>
              <w:snapToGrid/>
              <w:spacing w:line="240" w:lineRule="exact"/>
              <w:ind w:right="73" w:rightChars="35"/>
              <w:textAlignment w:val="auto"/>
              <w:rPr>
                <w:rFonts w:hint="eastAsia" w:ascii="宋体" w:hAnsi="宋体" w:cs="宋体"/>
                <w:color w:val="auto"/>
                <w:sz w:val="18"/>
                <w:szCs w:val="18"/>
              </w:rPr>
            </w:pP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shd w:val="clear" w:color="auto" w:fill="auto"/>
            <w:noWrap w:val="0"/>
            <w:vAlign w:val="center"/>
          </w:tcPr>
          <w:p>
            <w:pPr>
              <w:numPr>
                <w:ilvl w:val="0"/>
                <w:numId w:val="1"/>
              </w:numPr>
              <w:spacing w:line="240" w:lineRule="exact"/>
              <w:ind w:left="91" w:leftChars="0" w:firstLineChars="0"/>
              <w:jc w:val="center"/>
              <w:rPr>
                <w:rFonts w:ascii="宋体" w:hAnsi="宋体" w:cs="宋体"/>
                <w:bCs/>
                <w:color w:val="000000"/>
                <w:sz w:val="18"/>
                <w:szCs w:val="18"/>
              </w:rPr>
            </w:pPr>
          </w:p>
        </w:tc>
        <w:tc>
          <w:tcPr>
            <w:tcW w:w="966"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s="宋体"/>
                <w:color w:val="auto"/>
                <w:sz w:val="18"/>
                <w:szCs w:val="18"/>
              </w:rPr>
            </w:pPr>
            <w:r>
              <w:rPr>
                <w:rFonts w:hint="eastAsia" w:ascii="宋体" w:hAnsi="宋体" w:cs="宋体"/>
                <w:color w:val="auto"/>
                <w:sz w:val="18"/>
                <w:szCs w:val="18"/>
              </w:rPr>
              <w:t>其他类</w:t>
            </w:r>
          </w:p>
        </w:tc>
        <w:tc>
          <w:tcPr>
            <w:tcW w:w="1854"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ascii="宋体" w:hAnsi="宋体" w:cs="宋体"/>
                <w:color w:val="auto"/>
                <w:sz w:val="18"/>
                <w:szCs w:val="18"/>
              </w:rPr>
            </w:pPr>
            <w:r>
              <w:rPr>
                <w:rFonts w:hint="eastAsia" w:ascii="宋体" w:hAnsi="宋体" w:cs="宋体"/>
                <w:color w:val="auto"/>
                <w:sz w:val="18"/>
                <w:szCs w:val="18"/>
              </w:rPr>
              <w:t>国家一级保护陆生野生动物《特许猎捕证》初审</w:t>
            </w:r>
          </w:p>
        </w:tc>
        <w:tc>
          <w:tcPr>
            <w:tcW w:w="1750" w:type="dxa"/>
            <w:tcBorders>
              <w:right w:val="doub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《中华人民共和国野生动物保护法》第21条</w:t>
            </w:r>
          </w:p>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s="宋体"/>
                <w:color w:val="auto"/>
                <w:sz w:val="18"/>
                <w:szCs w:val="18"/>
              </w:rPr>
            </w:pPr>
            <w:r>
              <w:rPr>
                <w:rFonts w:hint="eastAsia" w:ascii="宋体" w:hAnsi="宋体" w:cs="宋体"/>
                <w:color w:val="auto"/>
                <w:sz w:val="18"/>
                <w:szCs w:val="18"/>
              </w:rPr>
              <w:t>《中华人民共和国陆生野生动物保护实施条例》第11条</w:t>
            </w:r>
          </w:p>
        </w:tc>
        <w:tc>
          <w:tcPr>
            <w:tcW w:w="5270" w:type="dxa"/>
            <w:tcBorders>
              <w:left w:val="doub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1.受理责任：公示法定应当提交的材料；一次性告知补正材料；依法受理或不予受理申请（不予受理应当告知理由）。</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2.审查责任：对申请人提交的申请材料进行审查，提出审查意见。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3.送达责任：在规定期限内向申请人送达行政许可证件；建立信息档案；公开有关信息。</w:t>
            </w:r>
          </w:p>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s="宋体"/>
                <w:color w:val="auto"/>
                <w:sz w:val="18"/>
                <w:szCs w:val="18"/>
              </w:rPr>
            </w:pPr>
            <w:r>
              <w:rPr>
                <w:rFonts w:hint="eastAsia" w:ascii="宋体" w:hAnsi="宋体" w:cs="宋体"/>
                <w:color w:val="auto"/>
                <w:sz w:val="18"/>
                <w:szCs w:val="18"/>
              </w:rPr>
              <w:t>4.法律法规规章文件规定应履行的其他责任。</w:t>
            </w:r>
          </w:p>
        </w:tc>
        <w:tc>
          <w:tcPr>
            <w:tcW w:w="1360"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s="宋体"/>
                <w:color w:val="auto"/>
                <w:sz w:val="18"/>
                <w:szCs w:val="18"/>
              </w:rPr>
            </w:pPr>
            <w:r>
              <w:rPr>
                <w:rFonts w:hint="eastAsia" w:ascii="宋体" w:hAnsi="宋体" w:cs="宋体"/>
                <w:color w:val="auto"/>
                <w:sz w:val="18"/>
                <w:szCs w:val="18"/>
              </w:rPr>
              <w:t>《行政许可法》第30、32、34、37、38、39、40、42、44、61条</w:t>
            </w:r>
          </w:p>
        </w:tc>
        <w:tc>
          <w:tcPr>
            <w:tcW w:w="1280"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野生动植物保护处、派驻政务服务中心窗口</w:t>
            </w:r>
          </w:p>
        </w:tc>
        <w:tc>
          <w:tcPr>
            <w:tcW w:w="1240"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局法定代表人及分管领导、</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相关业务部门以及窗口负责人、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具体承办人</w:t>
            </w:r>
          </w:p>
        </w:tc>
        <w:tc>
          <w:tcPr>
            <w:tcW w:w="1060"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省政府法制办2015-1号公告事项</w:t>
            </w:r>
          </w:p>
        </w:tc>
      </w:tr>
    </w:tbl>
    <w:p/>
    <w:sectPr>
      <w:footerReference r:id="rId3"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7BE26"/>
    <w:multiLevelType w:val="singleLevel"/>
    <w:tmpl w:val="5617BE26"/>
    <w:lvl w:ilvl="0" w:tentative="0">
      <w:start w:val="1"/>
      <w:numFmt w:val="decimal"/>
      <w:suff w:val="nothing"/>
      <w:lvlText w:val="%1."/>
      <w:lvlJc w:val="left"/>
    </w:lvl>
  </w:abstractNum>
  <w:abstractNum w:abstractNumId="1">
    <w:nsid w:val="56E1376E"/>
    <w:multiLevelType w:val="singleLevel"/>
    <w:tmpl w:val="56E1376E"/>
    <w:lvl w:ilvl="0" w:tentative="0">
      <w:start w:val="1"/>
      <w:numFmt w:val="decimal"/>
      <w:suff w:val="nothing"/>
      <w:lvlText w:val="%1"/>
      <w:lvlJc w:val="center"/>
      <w:pPr>
        <w:ind w:left="91" w:firstLine="119"/>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NjNmYmY0YWNkN2FkZDhlM2QyMDkwM2Y3ZWQ3YzYifQ=="/>
  </w:docVars>
  <w:rsids>
    <w:rsidRoot w:val="1A3D7FF6"/>
    <w:rsid w:val="0FE32EBA"/>
    <w:rsid w:val="1A3D7FF6"/>
    <w:rsid w:val="20F8168C"/>
    <w:rsid w:val="2BF532B1"/>
    <w:rsid w:val="31DF30F4"/>
    <w:rsid w:val="5997525B"/>
    <w:rsid w:val="74675A8A"/>
    <w:rsid w:val="79C92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link w:val="7"/>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Char1 Char Char Char"/>
    <w:basedOn w:val="1"/>
    <w:link w:val="6"/>
    <w:qFormat/>
    <w:uiPriority w:val="0"/>
  </w:style>
  <w:style w:type="character" w:customStyle="1" w:styleId="8">
    <w:name w:val="font41"/>
    <w:basedOn w:val="6"/>
    <w:qFormat/>
    <w:uiPriority w:val="0"/>
    <w:rPr>
      <w:rFonts w:hint="eastAsia" w:ascii="宋体" w:hAnsi="宋体" w:eastAsia="宋体" w:cs="宋体"/>
      <w:color w:val="FF0000"/>
      <w:sz w:val="16"/>
      <w:szCs w:val="16"/>
      <w:u w:val="none"/>
    </w:rPr>
  </w:style>
  <w:style w:type="character" w:customStyle="1" w:styleId="9">
    <w:name w:val="font51"/>
    <w:basedOn w:val="6"/>
    <w:qFormat/>
    <w:uiPriority w:val="0"/>
    <w:rPr>
      <w:rFonts w:hint="eastAsia" w:ascii="宋体" w:hAnsi="宋体" w:eastAsia="宋体" w:cs="宋体"/>
      <w:color w:val="000000"/>
      <w:sz w:val="18"/>
      <w:szCs w:val="18"/>
      <w:u w:val="none"/>
    </w:rPr>
  </w:style>
  <w:style w:type="paragraph" w:customStyle="1" w:styleId="10">
    <w:name w:val="正文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23533</Words>
  <Characters>24415</Characters>
  <Lines>0</Lines>
  <Paragraphs>0</Paragraphs>
  <TotalTime>17</TotalTime>
  <ScaleCrop>false</ScaleCrop>
  <LinksUpToDate>false</LinksUpToDate>
  <CharactersWithSpaces>25265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2019-06-25T10:39:00Z</dcterms:created>
  <dc:creator>lenovo</dc:creator>
  <cp:lastModifiedBy>张劲松</cp:lastModifiedBy>
  <cp:lastPrinted>2020-07-31T07:09:00Z</cp:lastPrinted>
  <dcterms:modified xsi:type="dcterms:W3CDTF">2023-04-13T02:45:22Z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1601A04EC557494FB41065FC65BA9841_13</vt:lpwstr>
  </property>
</Properties>
</file>