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BEB51">
      <w:pPr>
        <w:widowControl/>
        <w:jc w:val="left"/>
        <w:textAlignment w:val="center"/>
        <w:rPr>
          <w:rFonts w:ascii="仿宋_GB2312" w:hAnsi="宋体" w:eastAsia="仿宋_GB2312" w:cs="宋体"/>
          <w:kern w:val="0"/>
          <w:sz w:val="32"/>
          <w:szCs w:val="32"/>
        </w:rPr>
      </w:pPr>
      <w:r>
        <w:rPr>
          <w:rFonts w:hint="eastAsia" w:ascii="仿宋_GB2312" w:hAnsi="宋体" w:eastAsia="仿宋_GB2312" w:cs="宋体"/>
          <w:kern w:val="0"/>
          <w:sz w:val="32"/>
          <w:szCs w:val="32"/>
        </w:rPr>
        <w:t>附件2：</w:t>
      </w:r>
    </w:p>
    <w:p w14:paraId="53C35A94">
      <w:pPr>
        <w:widowControl/>
        <w:jc w:val="center"/>
        <w:textAlignment w:val="center"/>
        <w:rPr>
          <w:rFonts w:ascii="仿宋_GB2312" w:hAnsi="宋体" w:eastAsia="仿宋_GB2312" w:cs="宋体"/>
          <w:kern w:val="0"/>
          <w:sz w:val="32"/>
          <w:szCs w:val="32"/>
        </w:rPr>
      </w:pPr>
      <w:r>
        <w:rPr>
          <w:rFonts w:hint="eastAsia" w:ascii="方正小标宋简体" w:hAnsi="黑体" w:eastAsia="方正小标宋简体" w:cs="黑体"/>
          <w:bCs/>
          <w:sz w:val="44"/>
          <w:szCs w:val="44"/>
        </w:rPr>
        <w:t>县级林业行政主管部门权力事项清单（模版）</w:t>
      </w:r>
    </w:p>
    <w:tbl>
      <w:tblPr>
        <w:tblStyle w:val="4"/>
        <w:tblW w:w="12891" w:type="dxa"/>
        <w:jc w:val="center"/>
        <w:tblLayout w:type="fixed"/>
        <w:tblCellMar>
          <w:top w:w="15" w:type="dxa"/>
          <w:left w:w="15" w:type="dxa"/>
          <w:bottom w:w="15" w:type="dxa"/>
          <w:right w:w="15" w:type="dxa"/>
        </w:tblCellMar>
      </w:tblPr>
      <w:tblGrid>
        <w:gridCol w:w="862"/>
        <w:gridCol w:w="1008"/>
        <w:gridCol w:w="1065"/>
        <w:gridCol w:w="9956"/>
      </w:tblGrid>
      <w:tr w14:paraId="62562BE1">
        <w:tblPrEx>
          <w:tblCellMar>
            <w:top w:w="15" w:type="dxa"/>
            <w:left w:w="15" w:type="dxa"/>
            <w:bottom w:w="15" w:type="dxa"/>
            <w:right w:w="15" w:type="dxa"/>
          </w:tblCellMar>
        </w:tblPrEx>
        <w:trPr>
          <w:trHeight w:val="57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502CE04E">
            <w:pPr>
              <w:spacing w:line="240" w:lineRule="exact"/>
              <w:jc w:val="center"/>
              <w:rPr>
                <w:rFonts w:ascii="宋体" w:hAnsi="宋体" w:cs="宋体"/>
                <w:sz w:val="24"/>
              </w:rPr>
            </w:pPr>
            <w:r>
              <w:rPr>
                <w:rFonts w:hint="eastAsia" w:ascii="黑体" w:hAnsi="黑体" w:eastAsia="黑体" w:cs="宋体"/>
                <w:szCs w:val="21"/>
              </w:rPr>
              <w:t>序号</w:t>
            </w:r>
          </w:p>
        </w:tc>
        <w:tc>
          <w:tcPr>
            <w:tcW w:w="1008" w:type="dxa"/>
            <w:tcBorders>
              <w:top w:val="single" w:color="000000" w:sz="4" w:space="0"/>
              <w:left w:val="single" w:color="000000" w:sz="4" w:space="0"/>
              <w:bottom w:val="single" w:color="000000" w:sz="4" w:space="0"/>
              <w:right w:val="single" w:color="000000" w:sz="4" w:space="0"/>
            </w:tcBorders>
            <w:vAlign w:val="center"/>
          </w:tcPr>
          <w:p w14:paraId="16CC182B">
            <w:pPr>
              <w:spacing w:line="240" w:lineRule="exact"/>
              <w:jc w:val="center"/>
              <w:rPr>
                <w:rFonts w:ascii="黑体" w:hAnsi="黑体" w:eastAsia="黑体" w:cs="宋体"/>
                <w:szCs w:val="21"/>
              </w:rPr>
            </w:pPr>
            <w:r>
              <w:rPr>
                <w:rFonts w:hint="eastAsia" w:ascii="黑体" w:hAnsi="黑体" w:eastAsia="黑体" w:cs="宋体"/>
                <w:szCs w:val="21"/>
              </w:rPr>
              <w:t>权力</w:t>
            </w:r>
          </w:p>
          <w:p w14:paraId="7C5FC504">
            <w:pPr>
              <w:spacing w:line="240" w:lineRule="exact"/>
              <w:jc w:val="center"/>
              <w:rPr>
                <w:rFonts w:ascii="宋体" w:hAnsi="宋体" w:cs="宋体"/>
                <w:sz w:val="24"/>
              </w:rPr>
            </w:pPr>
            <w:r>
              <w:rPr>
                <w:rFonts w:hint="eastAsia" w:ascii="黑体" w:hAnsi="黑体" w:eastAsia="黑体" w:cs="宋体"/>
                <w:szCs w:val="21"/>
              </w:rPr>
              <w:t>类型</w:t>
            </w:r>
          </w:p>
        </w:tc>
        <w:tc>
          <w:tcPr>
            <w:tcW w:w="1065" w:type="dxa"/>
            <w:tcBorders>
              <w:top w:val="single" w:color="000000" w:sz="4" w:space="0"/>
              <w:left w:val="single" w:color="000000" w:sz="4" w:space="0"/>
              <w:bottom w:val="single" w:color="000000" w:sz="4" w:space="0"/>
              <w:right w:val="single" w:color="000000" w:sz="4" w:space="0"/>
            </w:tcBorders>
            <w:vAlign w:val="center"/>
          </w:tcPr>
          <w:p w14:paraId="442FC0B6">
            <w:pPr>
              <w:spacing w:line="240" w:lineRule="exact"/>
              <w:jc w:val="center"/>
              <w:rPr>
                <w:rFonts w:ascii="宋体" w:hAnsi="宋体" w:cs="宋体"/>
                <w:sz w:val="24"/>
              </w:rPr>
            </w:pPr>
            <w:r>
              <w:rPr>
                <w:rFonts w:hint="eastAsia" w:ascii="黑体" w:hAnsi="黑体" w:eastAsia="黑体" w:cs="宋体"/>
                <w:szCs w:val="21"/>
              </w:rPr>
              <w:t>权力名称</w:t>
            </w:r>
          </w:p>
        </w:tc>
        <w:tc>
          <w:tcPr>
            <w:tcW w:w="9956" w:type="dxa"/>
            <w:tcBorders>
              <w:top w:val="single" w:color="000000" w:sz="4" w:space="0"/>
              <w:left w:val="single" w:color="000000" w:sz="4" w:space="0"/>
              <w:bottom w:val="single" w:color="000000" w:sz="4" w:space="0"/>
              <w:right w:val="single" w:color="000000" w:sz="4" w:space="0"/>
            </w:tcBorders>
            <w:vAlign w:val="center"/>
          </w:tcPr>
          <w:p w14:paraId="61B96885">
            <w:pPr>
              <w:spacing w:line="240" w:lineRule="exact"/>
              <w:jc w:val="center"/>
              <w:rPr>
                <w:rFonts w:ascii="宋体" w:hAnsi="宋体" w:cs="宋体"/>
                <w:sz w:val="24"/>
              </w:rPr>
            </w:pPr>
            <w:r>
              <w:rPr>
                <w:rFonts w:hint="eastAsia" w:ascii="黑体" w:hAnsi="黑体" w:eastAsia="黑体" w:cs="宋体"/>
                <w:szCs w:val="21"/>
              </w:rPr>
              <w:t>权力依据</w:t>
            </w:r>
          </w:p>
        </w:tc>
      </w:tr>
      <w:tr w14:paraId="485C5A0E">
        <w:tblPrEx>
          <w:tblCellMar>
            <w:top w:w="15" w:type="dxa"/>
            <w:left w:w="15" w:type="dxa"/>
            <w:bottom w:w="15" w:type="dxa"/>
            <w:right w:w="15" w:type="dxa"/>
          </w:tblCellMar>
        </w:tblPrEx>
        <w:trPr>
          <w:trHeight w:val="174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6E3D88B5">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492ADA25">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行政许可</w:t>
            </w:r>
          </w:p>
        </w:tc>
        <w:tc>
          <w:tcPr>
            <w:tcW w:w="1065" w:type="dxa"/>
            <w:tcBorders>
              <w:top w:val="single" w:color="000000" w:sz="4" w:space="0"/>
              <w:left w:val="single" w:color="000000" w:sz="4" w:space="0"/>
              <w:bottom w:val="single" w:color="000000" w:sz="4" w:space="0"/>
              <w:right w:val="single" w:color="000000" w:sz="4" w:space="0"/>
            </w:tcBorders>
            <w:vAlign w:val="center"/>
          </w:tcPr>
          <w:p w14:paraId="0951E491">
            <w:pPr>
              <w:widowControl/>
              <w:spacing w:line="240" w:lineRule="exact"/>
              <w:textAlignment w:val="center"/>
              <w:rPr>
                <w:rFonts w:ascii="宋体" w:hAnsi="宋体" w:cs="宋体"/>
                <w:sz w:val="18"/>
                <w:szCs w:val="18"/>
              </w:rPr>
            </w:pPr>
            <w:r>
              <w:rPr>
                <w:rFonts w:hint="eastAsia" w:ascii="宋体" w:hAnsi="宋体" w:cs="宋体"/>
                <w:sz w:val="18"/>
                <w:szCs w:val="18"/>
              </w:rPr>
              <w:t>权限内林木采伐许可证核发</w:t>
            </w:r>
          </w:p>
        </w:tc>
        <w:tc>
          <w:tcPr>
            <w:tcW w:w="9956" w:type="dxa"/>
            <w:tcBorders>
              <w:top w:val="single" w:color="000000" w:sz="4" w:space="0"/>
              <w:left w:val="single" w:color="000000" w:sz="4" w:space="0"/>
              <w:bottom w:val="single" w:color="000000" w:sz="4" w:space="0"/>
              <w:right w:val="single" w:color="000000" w:sz="4" w:space="0"/>
            </w:tcBorders>
            <w:vAlign w:val="center"/>
          </w:tcPr>
          <w:p w14:paraId="5EE25233">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《中华人民共和国森林法》</w:t>
            </w:r>
            <w:r>
              <w:rPr>
                <w:rFonts w:ascii="宋体" w:hAnsi="宋体" w:cs="宋体"/>
                <w:kern w:val="0"/>
                <w:sz w:val="18"/>
                <w:szCs w:val="18"/>
              </w:rPr>
              <w:t>第三十二条 采伐林木必须申请采伐许可证，按许可证的规定进行采伐；农村居民采伐自留地和房前屋后个人所有的零星林木除外。</w:t>
            </w:r>
            <w:r>
              <w:rPr>
                <w:rFonts w:ascii="宋体" w:hAnsi="宋体" w:cs="宋体"/>
                <w:kern w:val="0"/>
                <w:sz w:val="18"/>
                <w:szCs w:val="18"/>
              </w:rPr>
              <w:br w:type="textWrapping"/>
            </w:r>
            <w:r>
              <w:rPr>
                <w:rFonts w:ascii="宋体" w:hAnsi="宋体" w:cs="宋体"/>
                <w:kern w:val="0"/>
                <w:sz w:val="18"/>
                <w:szCs w:val="18"/>
              </w:rPr>
              <w:t>国有林业企业事业单位、机关、团体、部队、学校和其他国有企业事业单位采伐林木，由所在地县级以上林业主管部门依照有关规定审核发放采伐许可证。</w:t>
            </w:r>
            <w:r>
              <w:rPr>
                <w:rFonts w:ascii="宋体" w:hAnsi="宋体" w:cs="宋体"/>
                <w:kern w:val="0"/>
                <w:sz w:val="18"/>
                <w:szCs w:val="18"/>
              </w:rPr>
              <w:br w:type="textWrapping"/>
            </w:r>
            <w:r>
              <w:rPr>
                <w:rFonts w:ascii="宋体" w:hAnsi="宋体" w:cs="宋体"/>
                <w:kern w:val="0"/>
                <w:sz w:val="18"/>
                <w:szCs w:val="18"/>
              </w:rPr>
              <w:t>铁路、公路的护路林和城镇林木的更新采伐，由有关主管部门依照有关规定审核发放采伐许可证。</w:t>
            </w:r>
            <w:r>
              <w:rPr>
                <w:rFonts w:ascii="宋体" w:hAnsi="宋体" w:cs="宋体"/>
                <w:kern w:val="0"/>
                <w:sz w:val="18"/>
                <w:szCs w:val="18"/>
              </w:rPr>
              <w:br w:type="textWrapping"/>
            </w:r>
            <w:r>
              <w:rPr>
                <w:rFonts w:ascii="宋体" w:hAnsi="宋体" w:cs="宋体"/>
                <w:kern w:val="0"/>
                <w:sz w:val="18"/>
                <w:szCs w:val="18"/>
              </w:rPr>
              <w:t>农村集体经济组织采伐林木，由县级林业主管部门依照有关规定审核发放采伐许可证。</w:t>
            </w:r>
            <w:r>
              <w:rPr>
                <w:rFonts w:ascii="宋体" w:hAnsi="宋体" w:cs="宋体"/>
                <w:kern w:val="0"/>
                <w:sz w:val="18"/>
                <w:szCs w:val="18"/>
              </w:rPr>
              <w:br w:type="textWrapping"/>
            </w:r>
            <w:r>
              <w:rPr>
                <w:rFonts w:ascii="宋体" w:hAnsi="宋体" w:cs="宋体"/>
                <w:kern w:val="0"/>
                <w:sz w:val="18"/>
                <w:szCs w:val="18"/>
              </w:rPr>
              <w:t>农村居民采伐自留山和个人承包集体的林木，由县级林业主管部门或者其委托的乡、镇人民政府依照有关规定审核发放采伐许可证。</w:t>
            </w:r>
            <w:r>
              <w:rPr>
                <w:rFonts w:ascii="宋体" w:hAnsi="宋体" w:cs="宋体"/>
                <w:kern w:val="0"/>
                <w:sz w:val="18"/>
                <w:szCs w:val="18"/>
              </w:rPr>
              <w:br w:type="textWrapping"/>
            </w:r>
            <w:r>
              <w:rPr>
                <w:rFonts w:ascii="宋体" w:hAnsi="宋体" w:cs="宋体"/>
                <w:kern w:val="0"/>
                <w:sz w:val="18"/>
                <w:szCs w:val="18"/>
              </w:rPr>
              <w:t>采伐以生产竹材为主要目竹林，适用以上各款规定。</w:t>
            </w:r>
          </w:p>
          <w:p w14:paraId="5B1A3B9A">
            <w:pPr>
              <w:widowControl/>
              <w:spacing w:line="240" w:lineRule="exact"/>
              <w:ind w:firstLine="360" w:firstLineChars="200"/>
              <w:textAlignment w:val="center"/>
              <w:rPr>
                <w:rFonts w:ascii="宋体" w:hAnsi="宋体" w:cs="宋体"/>
                <w:sz w:val="18"/>
                <w:szCs w:val="18"/>
              </w:rPr>
            </w:pPr>
            <w:r>
              <w:rPr>
                <w:rFonts w:hint="eastAsia" w:ascii="宋体" w:hAnsi="宋体" w:cs="宋体"/>
                <w:kern w:val="0"/>
                <w:sz w:val="18"/>
                <w:szCs w:val="18"/>
              </w:rPr>
              <w:t>《中华人民共和国森林法实施条例》</w:t>
            </w:r>
            <w:bookmarkStart w:id="0" w:name="32"/>
            <w:r>
              <w:rPr>
                <w:rFonts w:hint="eastAsia" w:ascii="宋体" w:hAnsi="宋体" w:cs="宋体"/>
                <w:sz w:val="18"/>
                <w:szCs w:val="18"/>
              </w:rPr>
              <w:t>第三十二条</w:t>
            </w:r>
            <w:bookmarkEnd w:id="0"/>
            <w:r>
              <w:rPr>
                <w:rFonts w:hint="eastAsia" w:ascii="宋体" w:hAnsi="宋体" w:cs="宋体"/>
                <w:sz w:val="18"/>
                <w:szCs w:val="18"/>
              </w:rPr>
              <w:t>　除森林法已有明确规定的外，林木采伐许可证按照下列规定权限核发：</w:t>
            </w:r>
          </w:p>
          <w:p w14:paraId="31ECC5B2">
            <w:pPr>
              <w:widowControl/>
              <w:spacing w:line="240" w:lineRule="exact"/>
              <w:ind w:firstLine="360" w:firstLineChars="200"/>
              <w:textAlignment w:val="center"/>
              <w:rPr>
                <w:rFonts w:ascii="宋体" w:hAnsi="宋体" w:cs="宋体"/>
                <w:sz w:val="18"/>
                <w:szCs w:val="18"/>
              </w:rPr>
            </w:pPr>
            <w:r>
              <w:rPr>
                <w:rFonts w:hint="eastAsia" w:ascii="宋体" w:hAnsi="宋体" w:cs="宋体"/>
                <w:sz w:val="18"/>
                <w:szCs w:val="18"/>
              </w:rPr>
              <w:t>（一）县属国有林场，由所在地的县级人民政府林业主管部门核发；</w:t>
            </w:r>
            <w:r>
              <w:rPr>
                <w:rFonts w:hint="eastAsia" w:ascii="宋体" w:hAnsi="宋体" w:cs="宋体"/>
                <w:sz w:val="18"/>
                <w:szCs w:val="18"/>
              </w:rPr>
              <w:br w:type="textWrapping"/>
            </w:r>
            <w:r>
              <w:rPr>
                <w:rFonts w:hint="eastAsia" w:ascii="宋体" w:hAnsi="宋体" w:cs="宋体"/>
                <w:sz w:val="18"/>
                <w:szCs w:val="18"/>
              </w:rPr>
              <w:t xml:space="preserve">    （二）省、自治区、直辖市和设区的市、自治州所属的国有林业企业事业单位、其他国有企业事业单位，由所在地的省、自治区、直辖市人民政府林业主管部门核发；</w:t>
            </w:r>
            <w:r>
              <w:rPr>
                <w:rFonts w:hint="eastAsia" w:ascii="宋体" w:hAnsi="宋体" w:cs="宋体"/>
                <w:sz w:val="18"/>
                <w:szCs w:val="18"/>
              </w:rPr>
              <w:br w:type="textWrapping"/>
            </w:r>
            <w:r>
              <w:rPr>
                <w:rFonts w:hint="eastAsia" w:ascii="宋体" w:hAnsi="宋体" w:cs="宋体"/>
                <w:sz w:val="18"/>
                <w:szCs w:val="18"/>
              </w:rPr>
              <w:t xml:space="preserve">    （三）重点林区的国有林业企业事业单位，由国务院林业主管部门核发。</w:t>
            </w:r>
          </w:p>
        </w:tc>
      </w:tr>
      <w:tr w14:paraId="16D41516">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6C62D3D4">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7B6D337F">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行政许可</w:t>
            </w:r>
          </w:p>
        </w:tc>
        <w:tc>
          <w:tcPr>
            <w:tcW w:w="1065" w:type="dxa"/>
            <w:tcBorders>
              <w:top w:val="single" w:color="000000" w:sz="4" w:space="0"/>
              <w:left w:val="single" w:color="000000" w:sz="4" w:space="0"/>
              <w:bottom w:val="single" w:color="000000" w:sz="4" w:space="0"/>
              <w:right w:val="single" w:color="000000" w:sz="4" w:space="0"/>
            </w:tcBorders>
            <w:vAlign w:val="center"/>
          </w:tcPr>
          <w:p w14:paraId="3682021D">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木材运输证</w:t>
            </w:r>
          </w:p>
          <w:p w14:paraId="3C49D8D1">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核发</w:t>
            </w:r>
          </w:p>
        </w:tc>
        <w:tc>
          <w:tcPr>
            <w:tcW w:w="9956" w:type="dxa"/>
            <w:tcBorders>
              <w:top w:val="single" w:color="000000" w:sz="4" w:space="0"/>
              <w:left w:val="single" w:color="000000" w:sz="4" w:space="0"/>
              <w:bottom w:val="single" w:color="000000" w:sz="4" w:space="0"/>
              <w:right w:val="single" w:color="000000" w:sz="4" w:space="0"/>
            </w:tcBorders>
            <w:vAlign w:val="center"/>
          </w:tcPr>
          <w:p w14:paraId="59FB82FE">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《中华人民共和国森林法》 第三十七条 从林区运出木材，必须持有林业主管部门发给的运输证件，国家统一调拨的木材除外。 依法取得采伐许可证后，按照许可证的规定采伐的木材，从林区运出时，林业主管部门应当发给运输证件。经省、自治区、直辖市人民政府批准，可以在林区设立木材检查站，负责检查木材运输。对未取得运输证件或者物资主管部门发给的调拨通知书运输木材的，木材检查站有权制止。</w:t>
            </w:r>
            <w:r>
              <w:rPr>
                <w:rFonts w:hint="eastAsia" w:ascii="宋体" w:hAnsi="宋体" w:cs="宋体"/>
                <w:kern w:val="0"/>
                <w:sz w:val="18"/>
                <w:szCs w:val="18"/>
              </w:rPr>
              <w:br w:type="textWrapping"/>
            </w:r>
            <w:r>
              <w:rPr>
                <w:rFonts w:hint="eastAsia" w:ascii="宋体" w:hAnsi="宋体" w:cs="宋体"/>
                <w:kern w:val="0"/>
                <w:sz w:val="18"/>
                <w:szCs w:val="18"/>
              </w:rPr>
              <w:t xml:space="preserve">  《中华人民共和国森林法实施条例》第三十五条   从林区运出非国家统一调拨的木材，必须持有县级以上人民政府林业主管部门核发的木材运输证。  </w:t>
            </w:r>
          </w:p>
          <w:p w14:paraId="17C21576">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 xml:space="preserve">重点林区的木材运输证，由国务院林业主管部门核发；其他木材运输证，由县级以上地方人民政府林业主管部门核发。  </w:t>
            </w:r>
          </w:p>
          <w:p w14:paraId="230C4D52">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 xml:space="preserve">木材运输证自木材起运点到终点全程有效，必须随货同行。没有木材运输证的，承运单位和个人不得承运。 </w:t>
            </w:r>
          </w:p>
          <w:p w14:paraId="1BC304AC">
            <w:pPr>
              <w:widowControl/>
              <w:spacing w:line="240" w:lineRule="exact"/>
              <w:ind w:firstLine="360" w:firstLineChars="200"/>
              <w:textAlignment w:val="center"/>
              <w:rPr>
                <w:rFonts w:ascii="宋体" w:hAnsi="宋体" w:cs="宋体"/>
                <w:sz w:val="18"/>
                <w:szCs w:val="18"/>
              </w:rPr>
            </w:pPr>
            <w:r>
              <w:rPr>
                <w:rFonts w:hint="eastAsia" w:ascii="宋体" w:hAnsi="宋体" w:cs="宋体"/>
                <w:kern w:val="0"/>
                <w:sz w:val="18"/>
                <w:szCs w:val="18"/>
              </w:rPr>
              <w:t>木材运输证的式样由国务院林业主管部门规定。</w:t>
            </w:r>
          </w:p>
        </w:tc>
      </w:tr>
      <w:tr w14:paraId="4D7622C0">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4A714D4E">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1CB0D145">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行政许可</w:t>
            </w:r>
          </w:p>
        </w:tc>
        <w:tc>
          <w:tcPr>
            <w:tcW w:w="1065" w:type="dxa"/>
            <w:tcBorders>
              <w:top w:val="single" w:color="000000" w:sz="4" w:space="0"/>
              <w:left w:val="single" w:color="000000" w:sz="4" w:space="0"/>
              <w:bottom w:val="single" w:color="000000" w:sz="4" w:space="0"/>
              <w:right w:val="single" w:color="000000" w:sz="4" w:space="0"/>
            </w:tcBorders>
            <w:vAlign w:val="center"/>
          </w:tcPr>
          <w:p w14:paraId="5217CD2C">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因科学研究 移植古树、名木的审批</w:t>
            </w:r>
          </w:p>
        </w:tc>
        <w:tc>
          <w:tcPr>
            <w:tcW w:w="9956" w:type="dxa"/>
            <w:tcBorders>
              <w:top w:val="single" w:color="000000" w:sz="4" w:space="0"/>
              <w:left w:val="single" w:color="000000" w:sz="4" w:space="0"/>
              <w:bottom w:val="single" w:color="000000" w:sz="4" w:space="0"/>
              <w:right w:val="single" w:color="000000" w:sz="4" w:space="0"/>
            </w:tcBorders>
            <w:vAlign w:val="center"/>
          </w:tcPr>
          <w:p w14:paraId="6C9ACE27">
            <w:pPr>
              <w:widowControl/>
              <w:spacing w:line="240" w:lineRule="exact"/>
              <w:ind w:firstLine="360" w:firstLineChars="200"/>
              <w:textAlignment w:val="center"/>
              <w:rPr>
                <w:rFonts w:ascii="宋体" w:hAnsi="宋体" w:cs="宋体"/>
                <w:sz w:val="18"/>
                <w:szCs w:val="18"/>
              </w:rPr>
            </w:pPr>
            <w:r>
              <w:rPr>
                <w:rFonts w:hint="eastAsia" w:ascii="宋体" w:hAnsi="宋体" w:cs="宋体"/>
                <w:kern w:val="0"/>
                <w:sz w:val="18"/>
                <w:szCs w:val="18"/>
              </w:rPr>
              <w:t>《贵州省森林条例》第十三条第三款  禁止移植古树、名木。因科学研究等特殊原因必须移植古树、名木的，应当报县级人民政府林业行政部门和有关主管部门批准。</w:t>
            </w:r>
          </w:p>
        </w:tc>
      </w:tr>
      <w:tr w14:paraId="3E4F43E3">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19D8CB1F">
            <w:pPr>
              <w:widowControl/>
              <w:numPr>
                <w:ilvl w:val="0"/>
                <w:numId w:val="1"/>
              </w:numPr>
              <w:tabs>
                <w:tab w:val="left" w:pos="420"/>
              </w:tabs>
              <w:spacing w:line="240" w:lineRule="exact"/>
              <w:jc w:val="center"/>
              <w:textAlignment w:val="center"/>
              <w:rPr>
                <w:rFonts w:cs="宋体" w:asciiTheme="minorEastAsia" w:hAnsiTheme="minorEastAsia" w:eastAsiaTheme="minorEastAsia"/>
                <w:sz w:val="18"/>
                <w:szCs w:val="18"/>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23FE8670">
            <w:pPr>
              <w:widowControl/>
              <w:spacing w:line="24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行政许可</w:t>
            </w:r>
          </w:p>
        </w:tc>
        <w:tc>
          <w:tcPr>
            <w:tcW w:w="1065" w:type="dxa"/>
            <w:tcBorders>
              <w:top w:val="single" w:color="000000" w:sz="4" w:space="0"/>
              <w:left w:val="single" w:color="000000" w:sz="4" w:space="0"/>
              <w:bottom w:val="single" w:color="000000" w:sz="4" w:space="0"/>
              <w:right w:val="single" w:color="000000" w:sz="4" w:space="0"/>
            </w:tcBorders>
            <w:vAlign w:val="center"/>
          </w:tcPr>
          <w:p w14:paraId="361F2B68">
            <w:pPr>
              <w:widowControl/>
              <w:spacing w:line="24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权限内临时占用林地审批</w:t>
            </w:r>
          </w:p>
        </w:tc>
        <w:tc>
          <w:tcPr>
            <w:tcW w:w="9956" w:type="dxa"/>
            <w:tcBorders>
              <w:top w:val="single" w:color="000000" w:sz="4" w:space="0"/>
              <w:left w:val="single" w:color="000000" w:sz="4" w:space="0"/>
              <w:bottom w:val="single" w:color="000000" w:sz="4" w:space="0"/>
              <w:right w:val="single" w:color="000000" w:sz="4" w:space="0"/>
            </w:tcBorders>
            <w:vAlign w:val="center"/>
          </w:tcPr>
          <w:p w14:paraId="61D0C52C">
            <w:pPr>
              <w:spacing w:line="240" w:lineRule="exact"/>
              <w:ind w:firstLine="360" w:firstLineChars="2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《中华人民共和国森林法实施条例》第十七条  需要临时占用林地的，应当经县级以上人民政府林业主管部门批准。</w:t>
            </w:r>
            <w:r>
              <w:rPr>
                <w:rFonts w:hint="eastAsia" w:cs="宋体" w:asciiTheme="minorEastAsia" w:hAnsiTheme="minorEastAsia" w:eastAsiaTheme="minorEastAsia"/>
                <w:kern w:val="0"/>
                <w:sz w:val="18"/>
                <w:szCs w:val="18"/>
              </w:rPr>
              <w:t>临时占用林地的期限不得超过两年，并不得在临时占用的林地上修筑永久性建筑物；占用期满后，用地单位必须恢复林业生产条件。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 xml:space="preserve"> </w:t>
            </w:r>
            <w:r>
              <w:rPr>
                <w:rFonts w:hint="eastAsia" w:asciiTheme="minorEastAsia" w:hAnsiTheme="minorEastAsia" w:eastAsiaTheme="minorEastAsia"/>
                <w:sz w:val="18"/>
                <w:szCs w:val="18"/>
              </w:rPr>
              <w:t>《贵州省林地管理条例》第二十六条</w:t>
            </w:r>
            <w:r>
              <w:rPr>
                <w:rFonts w:asciiTheme="minorEastAsia" w:hAnsiTheme="minorEastAsia" w:eastAsiaTheme="minorEastAsia"/>
                <w:sz w:val="18"/>
                <w:szCs w:val="18"/>
              </w:rPr>
              <w:t>　临时占用林地的，由县级以上人民政府林业行政主管部门按照下列规定审批：</w:t>
            </w:r>
            <w:r>
              <w:rPr>
                <w:rFonts w:asciiTheme="minorEastAsia" w:hAnsiTheme="minorEastAsia" w:eastAsiaTheme="minorEastAsia"/>
                <w:sz w:val="18"/>
                <w:szCs w:val="18"/>
              </w:rPr>
              <w:br w:type="textWrapping"/>
            </w:r>
            <w:r>
              <w:rPr>
                <w:rFonts w:asciiTheme="minorEastAsia" w:hAnsiTheme="minorEastAsia" w:eastAsiaTheme="minorEastAsia"/>
                <w:sz w:val="18"/>
                <w:szCs w:val="18"/>
              </w:rPr>
              <w:t>　　（一）防护林地或者特种用途林地5公顷以下的，由省人民政府林业行政主管部门审批；</w:t>
            </w:r>
            <w:r>
              <w:rPr>
                <w:rFonts w:asciiTheme="minorEastAsia" w:hAnsiTheme="minorEastAsia" w:eastAsiaTheme="minorEastAsia"/>
                <w:sz w:val="18"/>
                <w:szCs w:val="18"/>
              </w:rPr>
              <w:br w:type="textWrapping"/>
            </w:r>
            <w:r>
              <w:rPr>
                <w:rFonts w:asciiTheme="minorEastAsia" w:hAnsiTheme="minorEastAsia" w:eastAsiaTheme="minorEastAsia"/>
                <w:sz w:val="18"/>
                <w:szCs w:val="18"/>
              </w:rPr>
              <w:t>　　（二）防护林地和特种用途林地以外2公顷以下的，由县级人民政府林业行政主管部门审批；2公顷以上10公顷以下的，由市、州、地林业行政主管部门审批；10公顷以上20公顷以下的，由省人民政府林业行政主管部门审批。</w:t>
            </w:r>
          </w:p>
        </w:tc>
      </w:tr>
      <w:tr w14:paraId="4DBD9765">
        <w:tblPrEx>
          <w:tblCellMar>
            <w:top w:w="15" w:type="dxa"/>
            <w:left w:w="15" w:type="dxa"/>
            <w:bottom w:w="15" w:type="dxa"/>
            <w:right w:w="15" w:type="dxa"/>
          </w:tblCellMar>
        </w:tblPrEx>
        <w:trPr>
          <w:trHeight w:val="1113"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247A1D85">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59F08B0B">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行政许可</w:t>
            </w:r>
          </w:p>
        </w:tc>
        <w:tc>
          <w:tcPr>
            <w:tcW w:w="1065" w:type="dxa"/>
            <w:tcBorders>
              <w:top w:val="single" w:color="000000" w:sz="4" w:space="0"/>
              <w:left w:val="single" w:color="000000" w:sz="4" w:space="0"/>
              <w:bottom w:val="single" w:color="000000" w:sz="4" w:space="0"/>
              <w:right w:val="single" w:color="000000" w:sz="4" w:space="0"/>
            </w:tcBorders>
            <w:vAlign w:val="center"/>
          </w:tcPr>
          <w:p w14:paraId="01AEF225">
            <w:pPr>
              <w:widowControl/>
              <w:spacing w:line="240" w:lineRule="exact"/>
              <w:jc w:val="left"/>
              <w:textAlignment w:val="center"/>
              <w:rPr>
                <w:rFonts w:ascii="宋体" w:hAnsi="宋体" w:cs="宋体"/>
                <w:kern w:val="0"/>
                <w:sz w:val="18"/>
                <w:szCs w:val="18"/>
              </w:rPr>
            </w:pPr>
            <w:r>
              <w:rPr>
                <w:rFonts w:hint="eastAsia" w:ascii="宋体" w:hAnsi="宋体" w:cs="宋体"/>
                <w:sz w:val="18"/>
                <w:szCs w:val="18"/>
              </w:rPr>
              <w:t>权限内森林经营单位在所经营的林地范围内修筑直接为林业生产服务的工程设施，需要占用林地的审批</w:t>
            </w:r>
          </w:p>
        </w:tc>
        <w:tc>
          <w:tcPr>
            <w:tcW w:w="9956" w:type="dxa"/>
            <w:tcBorders>
              <w:top w:val="single" w:color="000000" w:sz="4" w:space="0"/>
              <w:left w:val="single" w:color="000000" w:sz="4" w:space="0"/>
              <w:bottom w:val="single" w:color="000000" w:sz="4" w:space="0"/>
              <w:right w:val="single" w:color="000000" w:sz="4" w:space="0"/>
            </w:tcBorders>
            <w:vAlign w:val="center"/>
          </w:tcPr>
          <w:p w14:paraId="556373A8">
            <w:pPr>
              <w:widowControl/>
              <w:spacing w:line="240" w:lineRule="exact"/>
              <w:ind w:firstLine="360" w:firstLineChars="200"/>
              <w:textAlignment w:val="center"/>
              <w:rPr>
                <w:rFonts w:hint="eastAsia" w:ascii="宋体" w:hAnsi="宋体" w:cs="黑体"/>
                <w:sz w:val="18"/>
                <w:szCs w:val="18"/>
              </w:rPr>
            </w:pPr>
            <w:r>
              <w:rPr>
                <w:rFonts w:hint="eastAsia" w:ascii="宋体" w:hAnsi="宋体"/>
                <w:sz w:val="18"/>
                <w:szCs w:val="18"/>
              </w:rPr>
              <w:t xml:space="preserve">《中华人民共和国森林法实施条例》第十八条  </w:t>
            </w:r>
            <w:r>
              <w:rPr>
                <w:rFonts w:hint="eastAsia" w:ascii="宋体" w:hAnsi="宋体" w:cs="黑体"/>
                <w:sz w:val="18"/>
                <w:szCs w:val="18"/>
              </w:rPr>
              <w:t>森林经营单位在所经营的林地范围内修筑直接为林业生产服务的工程设施，需要占用林地的，由县级以上人民政府林业主管部门批准；修筑其他工程设施，需要将林地转为非林业建设用地的，必须依法办理建设用地审批手续。</w:t>
            </w:r>
            <w:r>
              <w:rPr>
                <w:rFonts w:hint="eastAsia" w:ascii="宋体" w:hAnsi="宋体" w:cs="黑体"/>
                <w:sz w:val="18"/>
                <w:szCs w:val="18"/>
              </w:rPr>
              <w:br w:type="textWrapping"/>
            </w:r>
            <w:r>
              <w:rPr>
                <w:rFonts w:hint="eastAsia" w:ascii="宋体" w:hAnsi="宋体" w:cs="黑体"/>
                <w:sz w:val="18"/>
                <w:szCs w:val="18"/>
              </w:rPr>
              <w:t>　　前款所称直接为林业生产服务的工程设施是指:</w:t>
            </w:r>
            <w:r>
              <w:rPr>
                <w:rFonts w:hint="eastAsia" w:ascii="宋体" w:hAnsi="宋体" w:cs="黑体"/>
                <w:sz w:val="18"/>
                <w:szCs w:val="18"/>
              </w:rPr>
              <w:br w:type="textWrapping"/>
            </w:r>
            <w:r>
              <w:rPr>
                <w:rFonts w:hint="eastAsia" w:ascii="宋体" w:hAnsi="宋体" w:cs="黑体"/>
                <w:sz w:val="18"/>
                <w:szCs w:val="18"/>
              </w:rPr>
              <w:t>　　（一）培育、生产种子、苗木的设施；</w:t>
            </w:r>
            <w:r>
              <w:rPr>
                <w:rFonts w:hint="eastAsia" w:ascii="宋体" w:hAnsi="宋体" w:cs="黑体"/>
                <w:sz w:val="18"/>
                <w:szCs w:val="18"/>
              </w:rPr>
              <w:br w:type="textWrapping"/>
            </w:r>
            <w:r>
              <w:rPr>
                <w:rFonts w:hint="eastAsia" w:ascii="宋体" w:hAnsi="宋体" w:cs="黑体"/>
                <w:sz w:val="18"/>
                <w:szCs w:val="18"/>
              </w:rPr>
              <w:t>　　（二）贮存种子、苗木、木材的设施；</w:t>
            </w:r>
            <w:r>
              <w:rPr>
                <w:rFonts w:hint="eastAsia" w:ascii="宋体" w:hAnsi="宋体" w:cs="黑体"/>
                <w:sz w:val="18"/>
                <w:szCs w:val="18"/>
              </w:rPr>
              <w:br w:type="textWrapping"/>
            </w:r>
            <w:r>
              <w:rPr>
                <w:rFonts w:hint="eastAsia" w:ascii="宋体" w:hAnsi="宋体" w:cs="黑体"/>
                <w:sz w:val="18"/>
                <w:szCs w:val="18"/>
              </w:rPr>
              <w:t>　　（三）集材道、运材道；</w:t>
            </w:r>
            <w:r>
              <w:rPr>
                <w:rFonts w:hint="eastAsia" w:ascii="宋体" w:hAnsi="宋体" w:cs="黑体"/>
                <w:sz w:val="18"/>
                <w:szCs w:val="18"/>
              </w:rPr>
              <w:br w:type="textWrapping"/>
            </w:r>
            <w:r>
              <w:rPr>
                <w:rFonts w:hint="eastAsia" w:ascii="宋体" w:hAnsi="宋体" w:cs="黑体"/>
                <w:sz w:val="18"/>
                <w:szCs w:val="18"/>
              </w:rPr>
              <w:t>　　（四）林业科研、试验、示范基地；</w:t>
            </w:r>
            <w:r>
              <w:rPr>
                <w:rFonts w:hint="eastAsia" w:ascii="宋体" w:hAnsi="宋体" w:cs="黑体"/>
                <w:sz w:val="18"/>
                <w:szCs w:val="18"/>
              </w:rPr>
              <w:br w:type="textWrapping"/>
            </w:r>
            <w:r>
              <w:rPr>
                <w:rFonts w:hint="eastAsia" w:ascii="宋体" w:hAnsi="宋体" w:cs="黑体"/>
                <w:sz w:val="18"/>
                <w:szCs w:val="18"/>
              </w:rPr>
              <w:t>　　（五）野生动植物保护、护林、森林病虫害防治、森林防火、木材检疫的设施；</w:t>
            </w:r>
            <w:r>
              <w:rPr>
                <w:rFonts w:hint="eastAsia" w:ascii="宋体" w:hAnsi="宋体" w:cs="黑体"/>
                <w:sz w:val="18"/>
                <w:szCs w:val="18"/>
              </w:rPr>
              <w:br w:type="textWrapping"/>
            </w:r>
            <w:r>
              <w:rPr>
                <w:rFonts w:hint="eastAsia" w:ascii="宋体" w:hAnsi="宋体" w:cs="黑体"/>
                <w:sz w:val="18"/>
                <w:szCs w:val="18"/>
              </w:rPr>
              <w:t xml:space="preserve">　　（六）供水、供电、供热、供气、通讯基础设施。               </w:t>
            </w:r>
          </w:p>
          <w:p w14:paraId="32BA0BA6">
            <w:pPr>
              <w:widowControl/>
              <w:spacing w:line="240" w:lineRule="exact"/>
              <w:ind w:firstLine="360" w:firstLineChars="200"/>
              <w:textAlignment w:val="center"/>
              <w:rPr>
                <w:rFonts w:ascii="宋体" w:hAnsi="宋体" w:cs="宋体"/>
                <w:kern w:val="0"/>
                <w:sz w:val="18"/>
                <w:szCs w:val="18"/>
              </w:rPr>
            </w:pPr>
            <w:r>
              <w:rPr>
                <w:rFonts w:hint="eastAsia" w:ascii="宋体" w:hAnsi="宋体" w:cs="黑体"/>
                <w:sz w:val="18"/>
                <w:szCs w:val="18"/>
              </w:rPr>
              <w:t xml:space="preserve"> 《贵州省林地管理条例》</w:t>
            </w:r>
            <w:r>
              <w:rPr>
                <w:szCs w:val="21"/>
              </w:rPr>
              <w:t>第三十条</w:t>
            </w:r>
            <w:r>
              <w:rPr>
                <w:rFonts w:hint="eastAsia"/>
                <w:szCs w:val="21"/>
              </w:rPr>
              <w:t>第一款</w:t>
            </w:r>
            <w:r>
              <w:rPr>
                <w:szCs w:val="21"/>
              </w:rPr>
              <w:t>　国有森林经营单位在所经营的林地范围内修筑直接为林业生产服务的工程设施，需要占用林地的，由省人民政府林业行政部门批准；其他森林经营单位在所经营的林地范围内修筑直接为林业生产服务的工程设施，需要占用林地的，由县级人民政府林业行政部门批准。</w:t>
            </w:r>
          </w:p>
        </w:tc>
      </w:tr>
      <w:tr w14:paraId="7D93E286">
        <w:tblPrEx>
          <w:tblCellMar>
            <w:top w:w="15" w:type="dxa"/>
            <w:left w:w="15" w:type="dxa"/>
            <w:bottom w:w="15" w:type="dxa"/>
            <w:right w:w="15" w:type="dxa"/>
          </w:tblCellMar>
        </w:tblPrEx>
        <w:trPr>
          <w:trHeight w:val="228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5FE54488">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5251269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行政许可</w:t>
            </w:r>
          </w:p>
        </w:tc>
        <w:tc>
          <w:tcPr>
            <w:tcW w:w="1065" w:type="dxa"/>
            <w:tcBorders>
              <w:top w:val="single" w:color="000000" w:sz="4" w:space="0"/>
              <w:left w:val="single" w:color="000000" w:sz="4" w:space="0"/>
              <w:bottom w:val="single" w:color="000000" w:sz="4" w:space="0"/>
              <w:right w:val="single" w:color="000000" w:sz="4" w:space="0"/>
            </w:tcBorders>
            <w:vAlign w:val="center"/>
          </w:tcPr>
          <w:p w14:paraId="2A1672B6">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权限内林木种苗生产经营许可证核发</w:t>
            </w:r>
          </w:p>
        </w:tc>
        <w:tc>
          <w:tcPr>
            <w:tcW w:w="9956" w:type="dxa"/>
            <w:tcBorders>
              <w:top w:val="single" w:color="000000" w:sz="4" w:space="0"/>
              <w:left w:val="single" w:color="000000" w:sz="4" w:space="0"/>
              <w:bottom w:val="single" w:color="000000" w:sz="4" w:space="0"/>
              <w:right w:val="single" w:color="000000" w:sz="4" w:space="0"/>
            </w:tcBorders>
            <w:vAlign w:val="center"/>
          </w:tcPr>
          <w:p w14:paraId="59E784A3">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《中华人民共和国种子法》 第三十一条：从事种子进出口业务的种子生产经营许可证，由省、自治区、直辖市人民政府农业、林业主管部门审核，国务院农业、林业主管部门核发。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p w14:paraId="3B53C97D">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第三十二条 申请取得种子生产经营许可证的，应当具有与种子生产经营相适应的生产经营设施、设备及专业技术人员，以及法规和国务院农业、林业主管部门规定的其他条件。</w:t>
            </w:r>
          </w:p>
          <w:p w14:paraId="4E69E8A2">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从事种子生产的，还应当同时具有繁殖种子的隔离和培育条件，具有无检疫性有害生物的种子生产地点或者县级以上人民政府林业主管部门确定的采种林。</w:t>
            </w:r>
          </w:p>
          <w:p w14:paraId="34551CF0">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申请领取具有植物新品种权的种子生产经营许可证的，应当征得植物新品种权所有人的书面同意。</w:t>
            </w:r>
          </w:p>
          <w:p w14:paraId="619A94DB">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第三十三条 种子生产经营许可证应当载明生产经营者名称、地址、法定代表人、生产种子的品种、地点和种子经营的范围、有效期限、有效区域等事项。</w:t>
            </w:r>
          </w:p>
          <w:p w14:paraId="1466435B">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前款事项发生变更的，应当自变更之日起三十日内，向原核发许可证机关申请变更登记。</w:t>
            </w:r>
          </w:p>
          <w:p w14:paraId="76100A53">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除本法另有规定外，禁止任何单位和个人无种子生产经营许可证或者违反种子生产经营许可证的规定生产、经营种子。禁止伪造、变造、买卖、租借种子生产经营许可证。</w:t>
            </w:r>
          </w:p>
          <w:p w14:paraId="5F5E2134">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《贵州省林木种苗条例》第二十三条  从事林木良种种苗生产经营以及实行选育生产经营相结合的林木种苗的生产经营许可证，由生产经营者所在地县级人民政府林业主管部门审核，省人民政府林业主管部门核发；其他林木种苗的生产经营许可证，由生产经营者所在地县级以上人民政府林业主管部门核发。生产地点跨县级以上行政区域的，其林木种苗的生产经营许可证，由共同上一级人民政府林业主管部门核发。</w:t>
            </w:r>
          </w:p>
          <w:p w14:paraId="05A87146">
            <w:pPr>
              <w:widowControl/>
              <w:spacing w:line="240" w:lineRule="exact"/>
              <w:ind w:firstLine="360" w:firstLineChars="200"/>
              <w:textAlignment w:val="center"/>
              <w:rPr>
                <w:rFonts w:ascii="宋体" w:hAnsi="宋体" w:cs="宋体"/>
                <w:kern w:val="0"/>
                <w:sz w:val="18"/>
                <w:szCs w:val="18"/>
              </w:rPr>
            </w:pPr>
          </w:p>
        </w:tc>
      </w:tr>
      <w:tr w14:paraId="625A055B">
        <w:tblPrEx>
          <w:tblCellMar>
            <w:top w:w="15" w:type="dxa"/>
            <w:left w:w="15" w:type="dxa"/>
            <w:bottom w:w="15" w:type="dxa"/>
            <w:right w:w="15" w:type="dxa"/>
          </w:tblCellMar>
        </w:tblPrEx>
        <w:trPr>
          <w:trHeight w:val="1376"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045C7F79">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3483750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行政许可</w:t>
            </w:r>
          </w:p>
        </w:tc>
        <w:tc>
          <w:tcPr>
            <w:tcW w:w="1065" w:type="dxa"/>
            <w:tcBorders>
              <w:top w:val="single" w:color="000000" w:sz="4" w:space="0"/>
              <w:left w:val="single" w:color="000000" w:sz="4" w:space="0"/>
              <w:bottom w:val="single" w:color="000000" w:sz="4" w:space="0"/>
              <w:right w:val="single" w:color="000000" w:sz="4" w:space="0"/>
            </w:tcBorders>
            <w:vAlign w:val="center"/>
          </w:tcPr>
          <w:p w14:paraId="0A65FDF4">
            <w:pPr>
              <w:widowControl/>
              <w:spacing w:line="240" w:lineRule="exact"/>
              <w:textAlignment w:val="center"/>
              <w:rPr>
                <w:rFonts w:ascii="宋体" w:hAnsi="宋体" w:cs="宋体"/>
                <w:sz w:val="18"/>
                <w:szCs w:val="18"/>
              </w:rPr>
            </w:pPr>
            <w:r>
              <w:rPr>
                <w:rFonts w:hint="eastAsia" w:ascii="宋体" w:hAnsi="宋体" w:cs="宋体"/>
                <w:kern w:val="0"/>
                <w:sz w:val="18"/>
                <w:szCs w:val="18"/>
              </w:rPr>
              <w:t>猎捕非国家重点保护野生动物《狩猎证》核发</w:t>
            </w:r>
          </w:p>
        </w:tc>
        <w:tc>
          <w:tcPr>
            <w:tcW w:w="9956" w:type="dxa"/>
            <w:tcBorders>
              <w:top w:val="single" w:color="000000" w:sz="4" w:space="0"/>
              <w:left w:val="single" w:color="000000" w:sz="4" w:space="0"/>
              <w:bottom w:val="single" w:color="000000" w:sz="4" w:space="0"/>
              <w:right w:val="single" w:color="000000" w:sz="4" w:space="0"/>
            </w:tcBorders>
            <w:vAlign w:val="center"/>
          </w:tcPr>
          <w:p w14:paraId="48C3DF1B">
            <w:pPr>
              <w:widowControl/>
              <w:spacing w:line="240" w:lineRule="exact"/>
              <w:ind w:firstLine="360" w:firstLineChars="200"/>
              <w:textAlignment w:val="center"/>
              <w:rPr>
                <w:rFonts w:ascii="宋体" w:hAnsi="宋体" w:cs="宋体"/>
                <w:sz w:val="18"/>
                <w:szCs w:val="18"/>
              </w:rPr>
            </w:pPr>
            <w:r>
              <w:rPr>
                <w:rFonts w:hint="eastAsia" w:ascii="宋体" w:hAnsi="宋体" w:cs="宋体"/>
                <w:kern w:val="0"/>
                <w:sz w:val="18"/>
                <w:szCs w:val="18"/>
              </w:rPr>
              <w:t>《中华人民共和国野生动物保护法》第二十二条  猎捕非国家重点保护野生动物的，必须取得狩猎证，并且服从猎捕量限额管理。</w:t>
            </w:r>
            <w:r>
              <w:rPr>
                <w:rFonts w:hint="eastAsia" w:ascii="宋体" w:hAnsi="宋体" w:cs="宋体"/>
                <w:kern w:val="0"/>
                <w:sz w:val="18"/>
                <w:szCs w:val="18"/>
              </w:rPr>
              <w:br w:type="textWrapping"/>
            </w:r>
            <w:r>
              <w:rPr>
                <w:rFonts w:hint="eastAsia" w:ascii="宋体" w:hAnsi="宋体" w:cs="宋体"/>
                <w:kern w:val="0"/>
                <w:sz w:val="18"/>
                <w:szCs w:val="18"/>
              </w:rPr>
              <w:t xml:space="preserve">    《中华人民共和国陆生野生动物保护实施条例》第十五条  猎捕非国家重点保护野生动物的，必须持有狩猎证，并按照狩猎证规定的种类、数量、地点、期限、工具和方法进行猎捕。狩猎证由省、自治区、直辖市人民政府林业行政主管部门按照国务院林业行政主管部门的规定印制，县级以上地方人民政府野生动物行政主管部门或者其授权的单位核发。2016年2月6日《国务院关于修改部分行政法规令第666号》</w:t>
            </w:r>
            <w:r>
              <w:rPr>
                <w:rFonts w:ascii="宋体" w:hAnsi="宋体" w:cs="宋体"/>
                <w:kern w:val="0"/>
                <w:sz w:val="18"/>
                <w:szCs w:val="18"/>
              </w:rPr>
              <w:t>将《中华人民共和国陆生野生动物保护实施条例》</w:t>
            </w:r>
            <w:r>
              <w:rPr>
                <w:rFonts w:hint="eastAsia" w:ascii="宋体" w:hAnsi="宋体" w:cs="宋体"/>
                <w:kern w:val="0"/>
                <w:sz w:val="18"/>
                <w:szCs w:val="18"/>
              </w:rPr>
              <w:t>此处</w:t>
            </w:r>
            <w:r>
              <w:rPr>
                <w:rFonts w:ascii="宋体" w:hAnsi="宋体" w:cs="宋体"/>
                <w:kern w:val="0"/>
                <w:sz w:val="18"/>
                <w:szCs w:val="18"/>
              </w:rPr>
              <w:t>的“县级以上地方人民政府”修改为“县级人民政府”。</w:t>
            </w:r>
          </w:p>
        </w:tc>
      </w:tr>
      <w:tr w14:paraId="731FDB54">
        <w:tblPrEx>
          <w:tblCellMar>
            <w:top w:w="15" w:type="dxa"/>
            <w:left w:w="15" w:type="dxa"/>
            <w:bottom w:w="15" w:type="dxa"/>
            <w:right w:w="15" w:type="dxa"/>
          </w:tblCellMar>
        </w:tblPrEx>
        <w:trPr>
          <w:trHeight w:val="751"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70966BAE">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29F09697">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行政许可</w:t>
            </w:r>
          </w:p>
        </w:tc>
        <w:tc>
          <w:tcPr>
            <w:tcW w:w="1065" w:type="dxa"/>
            <w:tcBorders>
              <w:top w:val="single" w:color="000000" w:sz="4" w:space="0"/>
              <w:left w:val="single" w:color="000000" w:sz="4" w:space="0"/>
              <w:bottom w:val="single" w:color="000000" w:sz="4" w:space="0"/>
              <w:right w:val="single" w:color="000000" w:sz="4" w:space="0"/>
            </w:tcBorders>
            <w:vAlign w:val="center"/>
          </w:tcPr>
          <w:p w14:paraId="51420C9E">
            <w:pPr>
              <w:widowControl/>
              <w:spacing w:line="240" w:lineRule="exact"/>
              <w:jc w:val="left"/>
              <w:textAlignment w:val="center"/>
              <w:rPr>
                <w:rFonts w:ascii="宋体" w:hAnsi="宋体" w:cs="宋体"/>
                <w:kern w:val="0"/>
                <w:sz w:val="18"/>
                <w:szCs w:val="18"/>
              </w:rPr>
            </w:pPr>
            <w:r>
              <w:rPr>
                <w:rFonts w:hint="eastAsia" w:ascii="宋体" w:hAnsi="宋体" w:cs="宋体"/>
                <w:sz w:val="18"/>
                <w:szCs w:val="18"/>
              </w:rPr>
              <w:t>权限内国有森林、林木、林地流转的审批</w:t>
            </w:r>
          </w:p>
        </w:tc>
        <w:tc>
          <w:tcPr>
            <w:tcW w:w="9956" w:type="dxa"/>
            <w:tcBorders>
              <w:top w:val="single" w:color="000000" w:sz="4" w:space="0"/>
              <w:left w:val="single" w:color="000000" w:sz="4" w:space="0"/>
              <w:bottom w:val="single" w:color="000000" w:sz="4" w:space="0"/>
              <w:right w:val="single" w:color="000000" w:sz="4" w:space="0"/>
            </w:tcBorders>
            <w:vAlign w:val="center"/>
          </w:tcPr>
          <w:p w14:paraId="3B2B9BA3">
            <w:pPr>
              <w:widowControl/>
              <w:spacing w:line="240" w:lineRule="exact"/>
              <w:ind w:firstLine="360" w:firstLineChars="200"/>
              <w:textAlignment w:val="center"/>
              <w:rPr>
                <w:rFonts w:ascii="宋体" w:hAnsi="宋体" w:cs="宋体"/>
                <w:kern w:val="0"/>
                <w:sz w:val="18"/>
                <w:szCs w:val="18"/>
              </w:rPr>
            </w:pPr>
            <w:r>
              <w:rPr>
                <w:rFonts w:hint="eastAsia" w:ascii="宋体" w:hAnsi="宋体" w:cs="宋体"/>
                <w:sz w:val="18"/>
                <w:szCs w:val="18"/>
              </w:rPr>
              <w:t>《贵州省森林林木林地流转条例》第十八条 　国有森林、林木、林地的流转应当进行森林资源资产评估，并经本单位职工大会或者职工代表大会三分之二以上成员讨论通过后，按照管理权限报县级以上人民政府林业行政主管部门批准后方可流转。</w:t>
            </w:r>
          </w:p>
        </w:tc>
      </w:tr>
      <w:tr w14:paraId="3D407373">
        <w:tblPrEx>
          <w:tblCellMar>
            <w:top w:w="15" w:type="dxa"/>
            <w:left w:w="15" w:type="dxa"/>
            <w:bottom w:w="15" w:type="dxa"/>
            <w:right w:w="15" w:type="dxa"/>
          </w:tblCellMar>
        </w:tblPrEx>
        <w:trPr>
          <w:trHeight w:val="1376"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0279865C">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4CDC2B93">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行政许可</w:t>
            </w:r>
          </w:p>
        </w:tc>
        <w:tc>
          <w:tcPr>
            <w:tcW w:w="1065" w:type="dxa"/>
            <w:tcBorders>
              <w:top w:val="single" w:color="000000" w:sz="4" w:space="0"/>
              <w:left w:val="single" w:color="000000" w:sz="4" w:space="0"/>
              <w:bottom w:val="single" w:color="000000" w:sz="4" w:space="0"/>
              <w:right w:val="single" w:color="000000" w:sz="4" w:space="0"/>
            </w:tcBorders>
            <w:vAlign w:val="center"/>
          </w:tcPr>
          <w:p w14:paraId="774FFADC">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植物检疫证书</w:t>
            </w:r>
            <w:r>
              <w:rPr>
                <w:rFonts w:hint="eastAsia" w:ascii="宋体" w:hAnsi="宋体" w:cs="宋体"/>
                <w:kern w:val="0"/>
                <w:sz w:val="18"/>
                <w:szCs w:val="18"/>
                <w:lang w:eastAsia="zh-CN"/>
              </w:rPr>
              <w:t>（省内）</w:t>
            </w:r>
            <w:r>
              <w:rPr>
                <w:rFonts w:hint="eastAsia" w:ascii="宋体" w:hAnsi="宋体" w:cs="宋体"/>
                <w:kern w:val="0"/>
                <w:sz w:val="18"/>
                <w:szCs w:val="18"/>
              </w:rPr>
              <w:t>核发</w:t>
            </w:r>
          </w:p>
        </w:tc>
        <w:tc>
          <w:tcPr>
            <w:tcW w:w="9956" w:type="dxa"/>
            <w:tcBorders>
              <w:top w:val="single" w:color="000000" w:sz="4" w:space="0"/>
              <w:left w:val="single" w:color="000000" w:sz="4" w:space="0"/>
              <w:bottom w:val="single" w:color="000000" w:sz="4" w:space="0"/>
              <w:right w:val="single" w:color="000000" w:sz="4" w:space="0"/>
            </w:tcBorders>
            <w:vAlign w:val="center"/>
          </w:tcPr>
          <w:p w14:paraId="203B8968">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《植物检疫条例》第七条　调运植物和植物产品，属于下列情况的，必须经过检疫：</w:t>
            </w:r>
            <w:r>
              <w:rPr>
                <w:rFonts w:hint="eastAsia" w:ascii="宋体" w:hAnsi="宋体" w:cs="宋体"/>
                <w:kern w:val="0"/>
                <w:sz w:val="18"/>
                <w:szCs w:val="18"/>
              </w:rPr>
              <w:br w:type="textWrapping"/>
            </w:r>
            <w:r>
              <w:rPr>
                <w:rFonts w:hint="eastAsia" w:ascii="宋体" w:hAnsi="宋体" w:cs="宋体"/>
                <w:kern w:val="0"/>
                <w:sz w:val="18"/>
                <w:szCs w:val="18"/>
              </w:rPr>
              <w:t>　　（一）列入应施检疫的植物、植物产品名单的，运出发生疫情的县级行政区域之前，必须经过检疫；</w:t>
            </w:r>
            <w:r>
              <w:rPr>
                <w:rFonts w:hint="eastAsia" w:ascii="宋体" w:hAnsi="宋体" w:cs="宋体"/>
                <w:kern w:val="0"/>
                <w:sz w:val="18"/>
                <w:szCs w:val="18"/>
              </w:rPr>
              <w:br w:type="textWrapping"/>
            </w:r>
            <w:r>
              <w:rPr>
                <w:rFonts w:hint="eastAsia" w:ascii="宋体" w:hAnsi="宋体" w:cs="宋体"/>
                <w:kern w:val="0"/>
                <w:sz w:val="18"/>
                <w:szCs w:val="18"/>
              </w:rPr>
              <w:t>　　（二）凡种子、苗木和其他繁殖材料，不论是否列入应施检疫的植物、植物产品名单和运往何地，在调运之前，都必须经过检疫。</w:t>
            </w:r>
          </w:p>
          <w:p w14:paraId="2D492991">
            <w:pPr>
              <w:widowControl/>
              <w:spacing w:line="240" w:lineRule="exact"/>
              <w:textAlignment w:val="center"/>
              <w:rPr>
                <w:rFonts w:ascii="宋体" w:hAnsi="宋体" w:cs="宋体"/>
                <w:kern w:val="0"/>
                <w:sz w:val="18"/>
                <w:szCs w:val="18"/>
              </w:rPr>
            </w:pPr>
            <w:bookmarkStart w:id="1" w:name="15"/>
            <w:r>
              <w:rPr>
                <w:rFonts w:hint="eastAsia" w:ascii="宋体" w:hAnsi="宋体" w:cs="宋体"/>
                <w:kern w:val="0"/>
                <w:sz w:val="18"/>
                <w:szCs w:val="18"/>
              </w:rPr>
              <w:t>　《贵州省植物检疫办法》第十五条</w:t>
            </w:r>
            <w:bookmarkEnd w:id="1"/>
            <w:r>
              <w:rPr>
                <w:rFonts w:ascii="宋体" w:hAnsi="宋体" w:cs="宋体"/>
                <w:kern w:val="0"/>
                <w:sz w:val="18"/>
                <w:szCs w:val="18"/>
              </w:rPr>
              <w:t>　种子、苗木和其它繁殖材料以及应施检疫的植物及植物产品，调运前必须按下列程序申请检疫，办理检疫手续：</w:t>
            </w:r>
            <w:r>
              <w:rPr>
                <w:rFonts w:ascii="宋体" w:hAnsi="宋体" w:cs="宋体"/>
                <w:kern w:val="0"/>
                <w:sz w:val="18"/>
                <w:szCs w:val="18"/>
              </w:rPr>
              <w:br w:type="textWrapping"/>
            </w:r>
            <w:r>
              <w:rPr>
                <w:rFonts w:ascii="宋体" w:hAnsi="宋体" w:cs="宋体"/>
                <w:kern w:val="0"/>
                <w:sz w:val="18"/>
                <w:szCs w:val="18"/>
              </w:rPr>
              <w:t>　　（一）在省内的，运出县级行政区域之前，调出单位或个人应向调出所在地的植物检疫机构申请检疫，经植物检疫机构检疫合格，发给省内调运植物检疫证书后，方能调运；</w:t>
            </w:r>
            <w:r>
              <w:rPr>
                <w:rFonts w:ascii="宋体" w:hAnsi="宋体" w:cs="宋体"/>
                <w:kern w:val="0"/>
                <w:sz w:val="18"/>
                <w:szCs w:val="18"/>
              </w:rPr>
              <w:br w:type="textWrapping"/>
            </w:r>
            <w:r>
              <w:rPr>
                <w:rFonts w:ascii="宋体" w:hAnsi="宋体" w:cs="宋体"/>
                <w:kern w:val="0"/>
                <w:sz w:val="18"/>
                <w:szCs w:val="18"/>
              </w:rPr>
              <w:t>　　（二）从省外调入的，调入单位或个人必须事先征得贵州省植物检疫机构或其授权的植物检疫机构同意，并取得植物检疫要求书，凭植物检疫要求书向调出地的调运植物检疫机构申请检疫，经检疫合格，并取得调出省的省间调运植物检疫证书后，方能调运。必要时，贵州省的植物检疫机构可以进行复检；</w:t>
            </w:r>
            <w:r>
              <w:rPr>
                <w:rFonts w:ascii="宋体" w:hAnsi="宋体" w:cs="宋体"/>
                <w:kern w:val="0"/>
                <w:sz w:val="18"/>
                <w:szCs w:val="18"/>
              </w:rPr>
              <w:br w:type="textWrapping"/>
            </w:r>
            <w:r>
              <w:rPr>
                <w:rFonts w:ascii="宋体" w:hAnsi="宋体" w:cs="宋体"/>
                <w:kern w:val="0"/>
                <w:sz w:val="18"/>
                <w:szCs w:val="18"/>
              </w:rPr>
              <w:t>　　（三）调往省外的，调出单位或个人持有关手续，向调出地植物检疫机构申请检疫，经检疫合格的，由省植物检疫机构或其授权的植物检疫机构签发省间调运植物检疫证书后，方能调运。</w:t>
            </w:r>
            <w:r>
              <w:rPr>
                <w:rFonts w:ascii="宋体" w:hAnsi="宋体" w:cs="宋体"/>
                <w:kern w:val="0"/>
                <w:sz w:val="18"/>
                <w:szCs w:val="18"/>
              </w:rPr>
              <w:br w:type="textWrapping"/>
            </w:r>
            <w:r>
              <w:rPr>
                <w:rFonts w:ascii="宋体" w:hAnsi="宋体" w:cs="宋体"/>
                <w:kern w:val="0"/>
                <w:sz w:val="18"/>
                <w:szCs w:val="18"/>
              </w:rPr>
              <w:t>　　调往省外繁育基地的种子、苗木等繁殖材料，必须经省植物检疫机构检疫并签发植物检疫证书。</w:t>
            </w:r>
            <w:r>
              <w:rPr>
                <w:rFonts w:ascii="宋体" w:hAnsi="宋体" w:cs="宋体"/>
                <w:kern w:val="0"/>
                <w:sz w:val="18"/>
                <w:szCs w:val="18"/>
              </w:rPr>
              <w:br w:type="textWrapping"/>
            </w:r>
            <w:r>
              <w:rPr>
                <w:rFonts w:ascii="宋体" w:hAnsi="宋体" w:cs="宋体"/>
                <w:kern w:val="0"/>
                <w:sz w:val="18"/>
                <w:szCs w:val="18"/>
              </w:rPr>
              <w:t>　　用于救灾备荒的粮油种子，植物检疫机构必须及时办理检疫手续，免收检疫费。</w:t>
            </w:r>
          </w:p>
        </w:tc>
      </w:tr>
      <w:tr w14:paraId="589D275B">
        <w:tblPrEx>
          <w:tblCellMar>
            <w:top w:w="15" w:type="dxa"/>
            <w:left w:w="15" w:type="dxa"/>
            <w:bottom w:w="15" w:type="dxa"/>
            <w:right w:w="15" w:type="dxa"/>
          </w:tblCellMar>
        </w:tblPrEx>
        <w:trPr>
          <w:trHeight w:val="3375"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0EEF22FF">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2C25E08C">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行政许可</w:t>
            </w:r>
          </w:p>
        </w:tc>
        <w:tc>
          <w:tcPr>
            <w:tcW w:w="1065" w:type="dxa"/>
            <w:tcBorders>
              <w:top w:val="single" w:color="000000" w:sz="4" w:space="0"/>
              <w:left w:val="single" w:color="000000" w:sz="4" w:space="0"/>
              <w:bottom w:val="single" w:color="000000" w:sz="4" w:space="0"/>
              <w:right w:val="single" w:color="000000" w:sz="4" w:space="0"/>
            </w:tcBorders>
            <w:vAlign w:val="center"/>
          </w:tcPr>
          <w:p w14:paraId="4D27BB34">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产地检疫合格证核发</w:t>
            </w:r>
          </w:p>
        </w:tc>
        <w:tc>
          <w:tcPr>
            <w:tcW w:w="9956" w:type="dxa"/>
            <w:tcBorders>
              <w:top w:val="single" w:color="000000" w:sz="4" w:space="0"/>
              <w:left w:val="single" w:color="000000" w:sz="4" w:space="0"/>
              <w:bottom w:val="single" w:color="000000" w:sz="4" w:space="0"/>
              <w:right w:val="single" w:color="000000" w:sz="4" w:space="0"/>
            </w:tcBorders>
            <w:vAlign w:val="center"/>
          </w:tcPr>
          <w:p w14:paraId="1DF995FC">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《植物检疫条例》第十一条　种子、苗木和其他繁殖材料的繁育单位，必须有计划地建立无植物检疫对象的种苗繁育基地、母树林基地。试验、推广的种子、苗木和其他繁殖材料，不得带有植物检疫对象。植物检疫机构应实施产地检疫。</w:t>
            </w:r>
          </w:p>
          <w:p w14:paraId="34CE887C">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《植物检疫条例实施细则</w:t>
            </w:r>
            <w:r>
              <w:rPr>
                <w:rFonts w:ascii="宋体" w:hAnsi="宋体" w:cs="宋体"/>
                <w:kern w:val="0"/>
                <w:sz w:val="18"/>
                <w:szCs w:val="18"/>
              </w:rPr>
              <w:t>（林业部分）</w:t>
            </w:r>
            <w:r>
              <w:rPr>
                <w:rFonts w:hint="eastAsia" w:ascii="宋体" w:hAnsi="宋体" w:cs="宋体"/>
                <w:kern w:val="0"/>
                <w:sz w:val="18"/>
                <w:szCs w:val="18"/>
              </w:rPr>
              <w:t>》第十二条  生产、经营应实施检疫的森林植物及其产品的单位和个人，应当在生产和经营之前向当地森检机构备案，并在生产期间或者调运之前向当地森检机构申请产地检疫。对检疫合格的，由森检机构发给《产地检疫合格证》；对检疫不合格的，由森检机构发给《检疫处理通知单》。产地检疫的技术要求按照《国内森林植物检疫技术规程》的规定执行</w:t>
            </w:r>
          </w:p>
        </w:tc>
      </w:tr>
      <w:tr w14:paraId="734A70D0">
        <w:tblPrEx>
          <w:tblCellMar>
            <w:top w:w="15" w:type="dxa"/>
            <w:left w:w="15" w:type="dxa"/>
            <w:bottom w:w="15" w:type="dxa"/>
            <w:right w:w="15" w:type="dxa"/>
          </w:tblCellMar>
        </w:tblPrEx>
        <w:trPr>
          <w:trHeight w:val="2235"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E81F">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5B36">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A96C">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对伪造、买卖林木采伐许可证、木材运输证、批准进出口文件、允许进出口证明书的处罚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DCD1">
            <w:pPr>
              <w:autoSpaceDE w:val="0"/>
              <w:autoSpaceDN w:val="0"/>
              <w:adjustRightInd w:val="0"/>
              <w:spacing w:line="240" w:lineRule="exact"/>
              <w:jc w:val="left"/>
              <w:rPr>
                <w:rFonts w:ascii="宋体" w:hAnsi="宋体" w:cs="宋体"/>
                <w:sz w:val="18"/>
                <w:szCs w:val="18"/>
              </w:rPr>
            </w:pPr>
            <w:r>
              <w:rPr>
                <w:rFonts w:hint="eastAsia" w:ascii="宋体" w:hAnsi="宋体" w:cs="宋体"/>
                <w:sz w:val="18"/>
                <w:szCs w:val="18"/>
              </w:rPr>
              <w:t>《中华人民共和国森林法》第四十二条  违反本法规定，买卖林木采伐许可证、木材运输证件、批准出口文件、允许进出口证明书的，由林业主管部门没收违法买卖的证件、文件和违法所得，并处违法买卖证件、文件的价款一倍以上三倍以下的罚款；构成犯罪的，依法追究刑事责任。伪造林木采伐许可证、木材运输证件、批准出口文件、允许进出口证明书的，依法追究刑事责任。</w:t>
            </w:r>
          </w:p>
        </w:tc>
      </w:tr>
      <w:tr w14:paraId="626D64B8">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4952">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359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FFC4">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对在林区非法收购明知是盗伐、滥伐的林木的处罚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70BA">
            <w:pPr>
              <w:autoSpaceDE w:val="0"/>
              <w:autoSpaceDN w:val="0"/>
              <w:adjustRightInd w:val="0"/>
              <w:spacing w:line="240" w:lineRule="exact"/>
              <w:ind w:firstLine="360" w:firstLineChars="200"/>
              <w:jc w:val="left"/>
              <w:rPr>
                <w:rFonts w:ascii="宋体" w:hAnsi="宋体" w:cs="宋体"/>
                <w:kern w:val="0"/>
                <w:sz w:val="18"/>
                <w:szCs w:val="18"/>
              </w:rPr>
            </w:pPr>
            <w:r>
              <w:rPr>
                <w:rFonts w:hint="eastAsia" w:ascii="宋体" w:hAnsi="宋体" w:cs="宋体"/>
                <w:sz w:val="18"/>
                <w:szCs w:val="18"/>
              </w:rPr>
              <w:t>《中华人民共和国森林法》</w:t>
            </w:r>
            <w:r>
              <w:rPr>
                <w:rFonts w:hint="eastAsia" w:ascii="宋体" w:hAnsi="宋体" w:cs="宋体"/>
                <w:kern w:val="0"/>
                <w:sz w:val="18"/>
                <w:szCs w:val="18"/>
              </w:rPr>
              <w:t>第四十三条  在林区非法收购明知是盗伐、滥伐的林木的，由林业主管部门责令停止违法行为，没收违法收购的盗伐、滥伐的林木或者变卖所得，可以并处违法收购林木的价款一倍以上三倍以下的罚款；构成犯罪的，依法追究刑事责任。</w:t>
            </w:r>
          </w:p>
          <w:p w14:paraId="2F4D5E39">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《贵州省森林条例》第三十三条 </w:t>
            </w:r>
            <w:r>
              <w:rPr>
                <w:rFonts w:hint="eastAsia" w:ascii="宋体" w:hAnsi="宋体" w:cs="宋体"/>
                <w:kern w:val="0"/>
                <w:sz w:val="18"/>
                <w:szCs w:val="18"/>
                <w:u w:val="single"/>
              </w:rPr>
              <w:t>非法收购木材</w:t>
            </w:r>
            <w:r>
              <w:rPr>
                <w:rFonts w:hint="eastAsia" w:ascii="宋体" w:hAnsi="宋体" w:cs="宋体"/>
                <w:kern w:val="0"/>
                <w:sz w:val="18"/>
                <w:szCs w:val="18"/>
              </w:rPr>
              <w:t xml:space="preserve">和收购盗伐滥伐林木的，由县级以上人民政府林业行政主管部门责令停止违法行为，没收违法收购的林木、木材或者变卖所得，可并处违法收购的林木、木材价款1倍以上3倍以下的罚款。 </w:t>
            </w:r>
          </w:p>
        </w:tc>
      </w:tr>
      <w:tr w14:paraId="4700AD2F">
        <w:tblPrEx>
          <w:tblCellMar>
            <w:top w:w="15" w:type="dxa"/>
            <w:left w:w="15" w:type="dxa"/>
            <w:bottom w:w="15" w:type="dxa"/>
            <w:right w:w="15" w:type="dxa"/>
          </w:tblCellMar>
        </w:tblPrEx>
        <w:trPr>
          <w:trHeight w:val="549"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0AAD">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0AE1">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5484">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对违法进行开垦、采石、采砂、采土、采种、采脂和其他活动，致使森林、林木受到毀坏的处罚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0046">
            <w:pPr>
              <w:autoSpaceDE w:val="0"/>
              <w:autoSpaceDN w:val="0"/>
              <w:adjustRightInd w:val="0"/>
              <w:spacing w:line="240" w:lineRule="exact"/>
              <w:jc w:val="left"/>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《中华人民共和国森林法》第四十四条  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w:t>
            </w:r>
          </w:p>
          <w:p w14:paraId="68B9BB49">
            <w:pPr>
              <w:widowControl/>
              <w:spacing w:line="240" w:lineRule="exact"/>
              <w:textAlignment w:val="center"/>
              <w:rPr>
                <w:rFonts w:ascii="宋体" w:hAnsi="宋体" w:cs="宋体"/>
                <w:sz w:val="18"/>
                <w:szCs w:val="18"/>
              </w:rPr>
            </w:pPr>
            <w:r>
              <w:rPr>
                <w:rFonts w:hint="eastAsia" w:ascii="宋体" w:hAnsi="宋体" w:cs="宋体"/>
                <w:sz w:val="18"/>
                <w:szCs w:val="18"/>
              </w:rPr>
              <w:t xml:space="preserve">违反本法规定，在幼林地和特种用途林内砍柴、放牧致使森林、林木受到毁坏的，依法赔偿损失；由林业主管部门责令停止违法行为，补种毁坏株数一倍以上三倍以下的树木。拒不补种树木或者补种不符合国家有关规定的，由县级以上人民政府林业主管部门组织代为补种，所需费用由违法者支付。 </w:t>
            </w:r>
          </w:p>
        </w:tc>
      </w:tr>
      <w:tr w14:paraId="545DD5B4">
        <w:tblPrEx>
          <w:tblCellMar>
            <w:top w:w="15" w:type="dxa"/>
            <w:left w:w="15" w:type="dxa"/>
            <w:bottom w:w="15" w:type="dxa"/>
            <w:right w:w="15" w:type="dxa"/>
          </w:tblCellMar>
        </w:tblPrEx>
        <w:trPr>
          <w:trHeight w:val="1395"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B0AA">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8161">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B4CD">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对在幼林地和特种用途林内砍柴、放牧致使森林、林木受到毀坏的处罚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0414">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森林法》第四十四条第二款：违反本法规定，在幼林地和特种用途林内砍柴、放牧致使森林、林木受到毁坏的，依法赔偿损失；由林业主管部门责令停止违法行为，补种毁坏株数一倍以上三倍以下的树木。拒不补种树木或者补种不符合国家有关规定的，由县级以上人民政府林业主管部门组织代为补种，所需费用由违法者支付。  </w:t>
            </w:r>
          </w:p>
        </w:tc>
      </w:tr>
      <w:tr w14:paraId="010491E2">
        <w:tblPrEx>
          <w:tblCellMar>
            <w:top w:w="15" w:type="dxa"/>
            <w:left w:w="15" w:type="dxa"/>
            <w:bottom w:w="15" w:type="dxa"/>
            <w:right w:w="15" w:type="dxa"/>
          </w:tblCellMar>
        </w:tblPrEx>
        <w:trPr>
          <w:trHeight w:val="87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419F">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E4D2">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DD3B">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对釆伐林木的单位和个人沒有按照规定完成更新造林任务的处罚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B112">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森林法》第四十五条：采伐林木的单位或者个人没有按照规定完成更新造林任务的，发放采伐许可证的部门有权不再发给采伐许可证，直到完成更新造林任务为止；情节严重的，可以由林业主管部门处以罚款，对直接责任人员由所在单位或者上级主管机关给予行政处分。　</w:t>
            </w:r>
          </w:p>
        </w:tc>
      </w:tr>
      <w:tr w14:paraId="3A9E63A3">
        <w:tblPrEx>
          <w:tblCellMar>
            <w:top w:w="15" w:type="dxa"/>
            <w:left w:w="15" w:type="dxa"/>
            <w:bottom w:w="15" w:type="dxa"/>
            <w:right w:w="15" w:type="dxa"/>
          </w:tblCellMar>
        </w:tblPrEx>
        <w:trPr>
          <w:trHeight w:val="87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7089">
            <w:pPr>
              <w:widowControl/>
              <w:tabs>
                <w:tab w:val="left" w:pos="420"/>
              </w:tabs>
              <w:spacing w:line="240" w:lineRule="exact"/>
              <w:jc w:val="center"/>
              <w:textAlignment w:val="center"/>
              <w:rPr>
                <w:rFonts w:ascii="宋体" w:hAnsi="宋体" w:cs="宋体"/>
                <w:sz w:val="18"/>
                <w:szCs w:val="18"/>
              </w:rPr>
            </w:pPr>
            <w:r>
              <w:rPr>
                <w:rFonts w:hint="eastAsia" w:ascii="宋体" w:hAnsi="宋体" w:cs="宋体"/>
                <w:sz w:val="18"/>
                <w:szCs w:val="18"/>
              </w:rPr>
              <w:t>16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9DD5">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E6AA">
            <w:pPr>
              <w:spacing w:line="240" w:lineRule="exact"/>
              <w:jc w:val="left"/>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《中华人民共和国森林法实施条例》</w:t>
            </w:r>
            <w:r>
              <w:rPr>
                <w:rFonts w:hint="eastAsia" w:ascii="宋体" w:hAnsi="宋体"/>
                <w:sz w:val="18"/>
                <w:szCs w:val="18"/>
              </w:rPr>
              <w:t>第四十二条规定行为</w:t>
            </w:r>
            <w:r>
              <w:rPr>
                <w:rFonts w:hint="eastAsia" w:ascii="宋体" w:hAnsi="宋体" w:cs="宋体"/>
                <w:kern w:val="0"/>
                <w:sz w:val="18"/>
                <w:szCs w:val="18"/>
              </w:rPr>
              <w:t>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8C1D">
            <w:pPr>
              <w:autoSpaceDE w:val="0"/>
              <w:autoSpaceDN w:val="0"/>
              <w:adjustRightInd w:val="0"/>
              <w:spacing w:line="240" w:lineRule="exact"/>
              <w:jc w:val="left"/>
              <w:rPr>
                <w:rFonts w:ascii="宋体" w:hAnsi="宋体" w:cs="宋体"/>
                <w:sz w:val="18"/>
                <w:szCs w:val="18"/>
              </w:rPr>
            </w:pPr>
            <w:r>
              <w:rPr>
                <w:rFonts w:hint="eastAsia" w:ascii="宋体" w:hAnsi="宋体" w:cs="宋体"/>
                <w:sz w:val="18"/>
                <w:szCs w:val="18"/>
              </w:rPr>
              <w:t>《中华人民共和国森林法实施条例》(国务院令第698号修改)</w:t>
            </w:r>
            <w:r>
              <w:rPr>
                <w:rFonts w:hint="eastAsia" w:ascii="宋体" w:hAnsi="宋体"/>
                <w:sz w:val="18"/>
                <w:szCs w:val="18"/>
              </w:rPr>
              <w:t>第四十二条 有下列情形之一的，由县级以上人民政府林业主管部门责令限期完成造林任务；逾期未完成的，可以处应完成而未完成造林任务所需费用2倍以下的罚款；对直接负责的主管人员和其他直接责任人员，依法给予行政处分：</w:t>
            </w:r>
            <w:r>
              <w:rPr>
                <w:rFonts w:hint="eastAsia" w:ascii="宋体" w:hAnsi="宋体"/>
                <w:sz w:val="18"/>
                <w:szCs w:val="18"/>
              </w:rPr>
              <w:br w:type="textWrapping"/>
            </w:r>
            <w:r>
              <w:rPr>
                <w:rFonts w:hint="eastAsia" w:ascii="宋体" w:hAnsi="宋体"/>
                <w:sz w:val="18"/>
                <w:szCs w:val="18"/>
              </w:rPr>
              <w:t>　　（一）连续两年未完成更新造林任务的；</w:t>
            </w:r>
            <w:r>
              <w:rPr>
                <w:rFonts w:hint="eastAsia" w:ascii="宋体" w:hAnsi="宋体"/>
                <w:sz w:val="18"/>
                <w:szCs w:val="18"/>
              </w:rPr>
              <w:br w:type="textWrapping"/>
            </w:r>
            <w:r>
              <w:rPr>
                <w:rFonts w:hint="eastAsia" w:ascii="宋体" w:hAnsi="宋体"/>
                <w:sz w:val="18"/>
                <w:szCs w:val="18"/>
              </w:rPr>
              <w:t>　　（二）当年更新造林面积未达到应更新造林面积50%的；</w:t>
            </w:r>
            <w:r>
              <w:rPr>
                <w:rFonts w:hint="eastAsia" w:ascii="宋体" w:hAnsi="宋体"/>
                <w:sz w:val="18"/>
                <w:szCs w:val="18"/>
              </w:rPr>
              <w:br w:type="textWrapping"/>
            </w:r>
            <w:r>
              <w:rPr>
                <w:rFonts w:hint="eastAsia" w:ascii="宋体" w:hAnsi="宋体"/>
                <w:sz w:val="18"/>
                <w:szCs w:val="18"/>
              </w:rPr>
              <w:t>　　（三）除国家特别规定的干旱、半干旱地区外，更新造林当年成活率未达到85%的；</w:t>
            </w:r>
            <w:r>
              <w:rPr>
                <w:rFonts w:hint="eastAsia" w:ascii="宋体" w:hAnsi="宋体"/>
                <w:sz w:val="18"/>
                <w:szCs w:val="18"/>
              </w:rPr>
              <w:br w:type="textWrapping"/>
            </w:r>
            <w:r>
              <w:rPr>
                <w:rFonts w:hint="eastAsia" w:ascii="宋体" w:hAnsi="宋体"/>
                <w:sz w:val="18"/>
                <w:szCs w:val="18"/>
              </w:rPr>
              <w:t>　　（四）植树造林责任单位未按照所在地县级人民政府的要求按时完成造林任务的。</w:t>
            </w:r>
          </w:p>
        </w:tc>
      </w:tr>
      <w:tr w14:paraId="5F55BDBA">
        <w:tblPrEx>
          <w:tblCellMar>
            <w:top w:w="15" w:type="dxa"/>
            <w:left w:w="15" w:type="dxa"/>
            <w:bottom w:w="15" w:type="dxa"/>
            <w:right w:w="15" w:type="dxa"/>
          </w:tblCellMar>
        </w:tblPrEx>
        <w:trPr>
          <w:trHeight w:val="87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1EE0">
            <w:pPr>
              <w:widowControl/>
              <w:spacing w:line="240" w:lineRule="exact"/>
              <w:jc w:val="center"/>
              <w:textAlignment w:val="center"/>
              <w:rPr>
                <w:rFonts w:ascii="宋体" w:hAnsi="宋体" w:cs="宋体"/>
                <w:sz w:val="18"/>
                <w:szCs w:val="18"/>
              </w:rPr>
            </w:pPr>
            <w:r>
              <w:rPr>
                <w:rFonts w:hint="eastAsia" w:ascii="宋体" w:hAnsi="宋体" w:cs="宋体"/>
                <w:sz w:val="18"/>
                <w:szCs w:val="18"/>
              </w:rPr>
              <w:t>17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10E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EC10">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对盗伐森林或者其它林木的处罚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2672">
            <w:pPr>
              <w:widowControl/>
              <w:spacing w:line="240" w:lineRule="exact"/>
              <w:ind w:firstLine="360" w:firstLineChars="200"/>
              <w:jc w:val="left"/>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《中华人民共和国森林法》第三十九条  盗伐森林或者其他林木的，依法赔偿损失；由林业主管部门责令补种盗伐株数十倍的树木，没收盗伐的林木或者变卖所得，并处盗伐林木价值三倍以上十倍以下的罚款。</w:t>
            </w:r>
            <w:r>
              <w:rPr>
                <w:rFonts w:hint="eastAsia" w:ascii="宋体" w:hAnsi="宋体" w:cs="宋体"/>
                <w:sz w:val="18"/>
                <w:szCs w:val="18"/>
              </w:rPr>
              <w:br w:type="textWrapping"/>
            </w:r>
            <w:r>
              <w:rPr>
                <w:rFonts w:hint="eastAsia" w:ascii="宋体" w:hAnsi="宋体" w:cs="宋体"/>
                <w:sz w:val="18"/>
                <w:szCs w:val="18"/>
              </w:rPr>
              <w:t>　　滥伐森林或者其他林木，由林业主管部门责令补种滥伐株数五倍的树木，并处滥伐林木价值二倍以上五倍以下的罚款。</w:t>
            </w:r>
          </w:p>
          <w:p w14:paraId="19D806D8">
            <w:pPr>
              <w:widowControl/>
              <w:spacing w:line="240" w:lineRule="exact"/>
              <w:ind w:firstLine="360" w:firstLineChars="200"/>
              <w:jc w:val="left"/>
              <w:rPr>
                <w:rFonts w:ascii="宋体" w:hAnsi="宋体" w:cs="宋体"/>
                <w:sz w:val="18"/>
                <w:szCs w:val="18"/>
              </w:rPr>
            </w:pPr>
            <w:r>
              <w:rPr>
                <w:rFonts w:hint="eastAsia" w:ascii="宋体" w:hAnsi="宋体" w:cs="宋体"/>
                <w:sz w:val="18"/>
                <w:szCs w:val="18"/>
              </w:rPr>
              <w:t>《中华人民共和国森林法实施条例》第三十八条  盗伐森林或者其他林木，以立木材积计算不足0.5立方米或者幼树不足20株的，由县级以上人民政府林业主管部门责令补种盗伐株数10倍的树木，没收盗伐的林木或者变卖所得，并处盗伐林木价值3倍至5倍的罚款。</w:t>
            </w:r>
            <w:r>
              <w:rPr>
                <w:rFonts w:hint="eastAsia" w:ascii="宋体" w:hAnsi="宋体" w:cs="宋体"/>
                <w:sz w:val="18"/>
                <w:szCs w:val="18"/>
              </w:rPr>
              <w:br w:type="textWrapping"/>
            </w:r>
            <w:r>
              <w:rPr>
                <w:rFonts w:hint="eastAsia" w:ascii="宋体" w:hAnsi="宋体" w:cs="宋体"/>
                <w:sz w:val="18"/>
                <w:szCs w:val="18"/>
              </w:rPr>
              <w:t>　　盗伐森林或者其他林木，以立木材积计算0.5立方米以上或者幼树20株以上的，由县级以上人民政府林业主管部门责令补种盗伐株数10倍的树木，没收盗伐的林木或者变卖所得，并处盗伐林木价值5倍至10倍的罚款。</w:t>
            </w:r>
          </w:p>
        </w:tc>
      </w:tr>
      <w:tr w14:paraId="06D1FB21">
        <w:tblPrEx>
          <w:tblCellMar>
            <w:top w:w="15" w:type="dxa"/>
            <w:left w:w="15" w:type="dxa"/>
            <w:bottom w:w="15" w:type="dxa"/>
            <w:right w:w="15" w:type="dxa"/>
          </w:tblCellMar>
        </w:tblPrEx>
        <w:trPr>
          <w:trHeight w:val="87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1DB4">
            <w:pPr>
              <w:widowControl/>
              <w:spacing w:line="240" w:lineRule="exact"/>
              <w:jc w:val="center"/>
              <w:textAlignment w:val="center"/>
              <w:rPr>
                <w:rFonts w:ascii="宋体" w:hAnsi="宋体" w:cs="宋体"/>
                <w:sz w:val="18"/>
                <w:szCs w:val="18"/>
              </w:rPr>
            </w:pPr>
            <w:r>
              <w:rPr>
                <w:rFonts w:hint="eastAsia" w:ascii="宋体" w:hAnsi="宋体" w:cs="宋体"/>
                <w:sz w:val="18"/>
                <w:szCs w:val="18"/>
              </w:rPr>
              <w:t>18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CBFA">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238D">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对滥伐森林或者其它林木的处罚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D023">
            <w:pPr>
              <w:widowControl/>
              <w:spacing w:line="240" w:lineRule="exact"/>
              <w:ind w:firstLine="360" w:firstLineChars="200"/>
              <w:jc w:val="left"/>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 xml:space="preserve">《中华人民共和国森林法》第三十九条  </w:t>
            </w:r>
            <w:r>
              <w:rPr>
                <w:rFonts w:ascii="宋体" w:hAnsi="宋体" w:cs="宋体"/>
                <w:sz w:val="18"/>
                <w:szCs w:val="18"/>
              </w:rPr>
              <w:t>盗伐森林或者其他林木的，依法赔偿损失；由林业主管部门责令补种盗伐株数十倍的树木，没收盗伐的林木或者变卖所得，并处盗伐林木价值三倍以上十倍以下的罚款。</w:t>
            </w:r>
            <w:r>
              <w:rPr>
                <w:rFonts w:ascii="宋体" w:hAnsi="宋体" w:cs="宋体"/>
                <w:sz w:val="18"/>
                <w:szCs w:val="18"/>
              </w:rPr>
              <w:br w:type="textWrapping"/>
            </w:r>
            <w:r>
              <w:rPr>
                <w:rFonts w:ascii="宋体" w:hAnsi="宋体" w:cs="宋体"/>
                <w:sz w:val="18"/>
                <w:szCs w:val="18"/>
              </w:rPr>
              <w:t>滥伐森林或者其他林木，由林业主管部门责令补种滥伐株数五倍的树木，并处滥伐林木价值二倍以上五倍以下的罚款。</w:t>
            </w:r>
            <w:r>
              <w:rPr>
                <w:rFonts w:hint="eastAsia" w:ascii="宋体" w:hAnsi="宋体" w:cs="宋体"/>
                <w:sz w:val="18"/>
                <w:szCs w:val="18"/>
              </w:rPr>
              <w:t>　</w:t>
            </w:r>
          </w:p>
          <w:p w14:paraId="7C593277">
            <w:pPr>
              <w:widowControl/>
              <w:spacing w:line="240" w:lineRule="exact"/>
              <w:ind w:firstLine="360" w:firstLineChars="200"/>
              <w:jc w:val="left"/>
              <w:rPr>
                <w:rFonts w:ascii="宋体" w:hAnsi="宋体"/>
                <w:sz w:val="18"/>
                <w:szCs w:val="18"/>
              </w:rPr>
            </w:pPr>
            <w:r>
              <w:rPr>
                <w:rFonts w:hint="eastAsia" w:ascii="宋体" w:hAnsi="宋体" w:cs="宋体"/>
                <w:sz w:val="18"/>
                <w:szCs w:val="18"/>
              </w:rPr>
              <w:t>《中华人民共和国森林法实施条例》</w:t>
            </w:r>
            <w:r>
              <w:rPr>
                <w:rFonts w:hint="eastAsia" w:ascii="宋体" w:hAnsi="宋体"/>
                <w:sz w:val="18"/>
                <w:szCs w:val="18"/>
              </w:rPr>
              <w:t>第三十九条　滥伐森林或者其他林木，以立木材积计算不足2立方米或者幼树不足50株的，由县级以上人民政府林业主管部门责令补种滥伐株数5倍的树木，并处滥伐林木价值2倍至3倍的罚款。</w:t>
            </w:r>
            <w:r>
              <w:rPr>
                <w:rFonts w:hint="eastAsia" w:ascii="宋体" w:hAnsi="宋体"/>
                <w:sz w:val="18"/>
                <w:szCs w:val="18"/>
              </w:rPr>
              <w:br w:type="textWrapping"/>
            </w:r>
            <w:r>
              <w:rPr>
                <w:rFonts w:hint="eastAsia" w:ascii="宋体" w:hAnsi="宋体"/>
                <w:sz w:val="18"/>
                <w:szCs w:val="18"/>
              </w:rPr>
              <w:t>　　滥伐森林或者其他林木，以立木材积计算2立方米以上或者幼树50株以上的，由县级以上人民政府林业主管部门责令补种滥伐株数5倍的树木，并处滥伐林木价值3倍至5倍的罚款。</w:t>
            </w:r>
            <w:r>
              <w:rPr>
                <w:rFonts w:hint="eastAsia" w:ascii="宋体" w:hAnsi="宋体"/>
                <w:sz w:val="18"/>
                <w:szCs w:val="18"/>
              </w:rPr>
              <w:br w:type="textWrapping"/>
            </w:r>
            <w:r>
              <w:rPr>
                <w:rFonts w:hint="eastAsia" w:ascii="宋体" w:hAnsi="宋体"/>
                <w:sz w:val="18"/>
                <w:szCs w:val="18"/>
              </w:rPr>
              <w:t>　　超过木材生产计划采伐森林或者其他林木的，依照前两款规定处罚。</w:t>
            </w:r>
          </w:p>
          <w:p w14:paraId="1BD2A9DE">
            <w:pPr>
              <w:widowControl/>
              <w:spacing w:line="240" w:lineRule="exact"/>
              <w:ind w:firstLine="360" w:firstLineChars="200"/>
              <w:textAlignment w:val="center"/>
              <w:rPr>
                <w:rFonts w:ascii="宋体" w:hAnsi="宋体" w:cs="宋体"/>
                <w:sz w:val="18"/>
                <w:szCs w:val="18"/>
              </w:rPr>
            </w:pPr>
          </w:p>
        </w:tc>
      </w:tr>
      <w:tr w14:paraId="78B26F0B">
        <w:tblPrEx>
          <w:tblCellMar>
            <w:top w:w="15" w:type="dxa"/>
            <w:left w:w="15" w:type="dxa"/>
            <w:bottom w:w="15" w:type="dxa"/>
            <w:right w:w="15" w:type="dxa"/>
          </w:tblCellMar>
        </w:tblPrEx>
        <w:trPr>
          <w:trHeight w:val="87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02BC">
            <w:pPr>
              <w:widowControl/>
              <w:spacing w:line="240" w:lineRule="exact"/>
              <w:jc w:val="center"/>
              <w:textAlignment w:val="center"/>
              <w:rPr>
                <w:rFonts w:ascii="宋体" w:hAnsi="宋体" w:cs="宋体"/>
                <w:sz w:val="18"/>
                <w:szCs w:val="18"/>
              </w:rPr>
            </w:pPr>
            <w:r>
              <w:rPr>
                <w:rFonts w:hint="eastAsia" w:ascii="宋体" w:hAnsi="宋体" w:cs="宋体"/>
                <w:sz w:val="18"/>
                <w:szCs w:val="18"/>
              </w:rPr>
              <w:t>19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A4A8">
            <w:pPr>
              <w:autoSpaceDE w:val="0"/>
              <w:autoSpaceDN w:val="0"/>
              <w:adjustRightInd w:val="0"/>
              <w:spacing w:line="240" w:lineRule="exact"/>
              <w:jc w:val="left"/>
              <w:rPr>
                <w:rFonts w:ascii="宋体" w:hAnsi="宋体" w:cs="宋体"/>
                <w:kern w:val="0"/>
                <w:sz w:val="18"/>
                <w:szCs w:val="18"/>
              </w:rPr>
            </w:pPr>
            <w:r>
              <w:rPr>
                <w:rFonts w:hint="eastAsia" w:ascii="宋体" w:hAnsi="宋体" w:cs="宋体"/>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2CA7">
            <w:pPr>
              <w:autoSpaceDE w:val="0"/>
              <w:autoSpaceDN w:val="0"/>
              <w:adjustRightInd w:val="0"/>
              <w:spacing w:line="240" w:lineRule="exact"/>
              <w:jc w:val="left"/>
              <w:rPr>
                <w:rFonts w:ascii="宋体" w:hAnsi="宋体" w:cs="宋体"/>
                <w:kern w:val="0"/>
                <w:sz w:val="18"/>
                <w:szCs w:val="18"/>
              </w:rPr>
            </w:pPr>
            <w:r>
              <w:rPr>
                <w:rFonts w:hint="eastAsia" w:ascii="宋体" w:hAnsi="宋体" w:cs="宋体"/>
                <w:sz w:val="18"/>
                <w:szCs w:val="18"/>
              </w:rPr>
              <w:t>对收购没有林木采伐许可证或者其他合法来源证明的木材的处罚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FB9C">
            <w:pPr>
              <w:autoSpaceDE w:val="0"/>
              <w:autoSpaceDN w:val="0"/>
              <w:adjustRightInd w:val="0"/>
              <w:spacing w:line="240" w:lineRule="exact"/>
              <w:ind w:firstLine="270" w:firstLineChars="150"/>
              <w:jc w:val="left"/>
              <w:rPr>
                <w:rFonts w:ascii="宋体" w:hAnsi="宋体" w:cs="宋体"/>
                <w:kern w:val="0"/>
                <w:sz w:val="18"/>
                <w:szCs w:val="18"/>
              </w:rPr>
            </w:pPr>
            <w:r>
              <w:rPr>
                <w:rFonts w:hint="eastAsia" w:ascii="宋体" w:hAnsi="宋体"/>
                <w:sz w:val="18"/>
                <w:szCs w:val="18"/>
              </w:rPr>
              <w:t>《中华人民共和国森林法实施条例》  第四十条</w:t>
            </w:r>
            <w:r>
              <w:rPr>
                <w:rFonts w:ascii="宋体" w:hAnsi="宋体"/>
                <w:sz w:val="18"/>
                <w:szCs w:val="18"/>
              </w:rPr>
              <w:t>　违反本条例规定，收购没有林木采伐许可证或者其他合法来源证明的木材的，由县级以上人民政府林业主管部门没收非法经营的木材和违法所得，并处违法所得2倍以下的罚款。</w:t>
            </w:r>
          </w:p>
        </w:tc>
      </w:tr>
      <w:tr w14:paraId="21A45DAF">
        <w:tblPrEx>
          <w:tblCellMar>
            <w:top w:w="15" w:type="dxa"/>
            <w:left w:w="15" w:type="dxa"/>
            <w:bottom w:w="15" w:type="dxa"/>
            <w:right w:w="15" w:type="dxa"/>
          </w:tblCellMar>
        </w:tblPrEx>
        <w:trPr>
          <w:trHeight w:val="87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EEFA">
            <w:pPr>
              <w:widowControl/>
              <w:spacing w:line="240" w:lineRule="exact"/>
              <w:jc w:val="center"/>
              <w:textAlignment w:val="center"/>
              <w:rPr>
                <w:rFonts w:ascii="宋体" w:hAnsi="宋体" w:cs="宋体"/>
                <w:sz w:val="18"/>
                <w:szCs w:val="18"/>
              </w:rPr>
            </w:pPr>
            <w:r>
              <w:rPr>
                <w:rFonts w:hint="eastAsia" w:ascii="宋体" w:hAnsi="宋体" w:cs="宋体"/>
                <w:sz w:val="18"/>
                <w:szCs w:val="18"/>
              </w:rPr>
              <w:t>20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4CD9">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4F85">
            <w:pPr>
              <w:spacing w:line="240" w:lineRule="exact"/>
              <w:rPr>
                <w:rFonts w:ascii="宋体" w:hAnsi="宋体" w:cs="宋体"/>
                <w:kern w:val="0"/>
                <w:sz w:val="18"/>
                <w:szCs w:val="18"/>
              </w:rPr>
            </w:pPr>
            <w:r>
              <w:rPr>
                <w:rFonts w:hint="eastAsia" w:ascii="宋体" w:hAnsi="宋体"/>
                <w:sz w:val="18"/>
                <w:szCs w:val="18"/>
              </w:rPr>
              <w:t>对违反规定，毁林采种或者违反操作技术规程采脂、挖笋、掘根、剥树皮及过度修枝，致使森林、林木受到毁坏的处罚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E4CF">
            <w:pPr>
              <w:autoSpaceDE w:val="0"/>
              <w:autoSpaceDN w:val="0"/>
              <w:adjustRightInd w:val="0"/>
              <w:spacing w:line="240" w:lineRule="exact"/>
              <w:ind w:firstLine="270" w:firstLineChars="150"/>
              <w:rPr>
                <w:rFonts w:ascii="宋体" w:hAnsi="宋体" w:cs="宋体"/>
                <w:kern w:val="0"/>
                <w:sz w:val="18"/>
                <w:szCs w:val="18"/>
              </w:rPr>
            </w:pPr>
            <w:r>
              <w:rPr>
                <w:rFonts w:hint="eastAsia" w:ascii="宋体" w:hAnsi="宋体"/>
                <w:sz w:val="18"/>
                <w:szCs w:val="18"/>
              </w:rPr>
              <w:t>《中华人民共和国森林法实施条例》第四十一条　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w:t>
            </w:r>
            <w:r>
              <w:rPr>
                <w:rFonts w:hint="eastAsia" w:ascii="宋体" w:hAnsi="宋体"/>
                <w:sz w:val="18"/>
                <w:szCs w:val="18"/>
              </w:rPr>
              <w:br w:type="textWrapping"/>
            </w:r>
            <w:r>
              <w:rPr>
                <w:rFonts w:hint="eastAsia" w:ascii="宋体" w:hAnsi="宋体"/>
                <w:sz w:val="18"/>
                <w:szCs w:val="18"/>
              </w:rPr>
              <w:t>　　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w:t>
            </w:r>
          </w:p>
        </w:tc>
      </w:tr>
      <w:tr w14:paraId="7ED7E6A4">
        <w:tblPrEx>
          <w:tblCellMar>
            <w:top w:w="15" w:type="dxa"/>
            <w:left w:w="15" w:type="dxa"/>
            <w:bottom w:w="15" w:type="dxa"/>
            <w:right w:w="15" w:type="dxa"/>
          </w:tblCellMar>
        </w:tblPrEx>
        <w:trPr>
          <w:trHeight w:val="87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6D13">
            <w:pPr>
              <w:widowControl/>
              <w:spacing w:line="240" w:lineRule="exact"/>
              <w:jc w:val="center"/>
              <w:textAlignment w:val="center"/>
              <w:rPr>
                <w:rFonts w:ascii="宋体" w:hAnsi="宋体" w:cs="宋体"/>
                <w:sz w:val="18"/>
                <w:szCs w:val="18"/>
              </w:rPr>
            </w:pPr>
            <w:r>
              <w:rPr>
                <w:rFonts w:hint="eastAsia" w:ascii="宋体" w:hAnsi="宋体" w:cs="宋体"/>
                <w:sz w:val="18"/>
                <w:szCs w:val="18"/>
              </w:rPr>
              <w:t>21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1EDB">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7B12">
            <w:pPr>
              <w:spacing w:line="240" w:lineRule="exact"/>
              <w:jc w:val="left"/>
              <w:rPr>
                <w:rFonts w:ascii="宋体" w:hAnsi="宋体"/>
                <w:sz w:val="18"/>
                <w:szCs w:val="18"/>
              </w:rPr>
            </w:pPr>
            <w:r>
              <w:rPr>
                <w:rFonts w:hint="eastAsia" w:ascii="宋体" w:hAnsi="宋体" w:cs="宋体"/>
                <w:kern w:val="0"/>
                <w:sz w:val="18"/>
                <w:szCs w:val="18"/>
              </w:rPr>
              <w:t>对</w:t>
            </w:r>
            <w:r>
              <w:rPr>
                <w:rFonts w:hint="eastAsia" w:ascii="宋体" w:hAnsi="宋体" w:cs="宋体"/>
                <w:sz w:val="18"/>
                <w:szCs w:val="18"/>
              </w:rPr>
              <w:t>《中华人民共和国森林法实施条例》</w:t>
            </w:r>
            <w:r>
              <w:rPr>
                <w:rFonts w:hint="eastAsia" w:ascii="宋体" w:hAnsi="宋体"/>
                <w:sz w:val="18"/>
                <w:szCs w:val="18"/>
              </w:rPr>
              <w:t>第四十三条规定行为</w:t>
            </w:r>
            <w:r>
              <w:rPr>
                <w:rFonts w:hint="eastAsia" w:ascii="宋体" w:hAnsi="宋体" w:cs="宋体"/>
                <w:kern w:val="0"/>
                <w:sz w:val="18"/>
                <w:szCs w:val="18"/>
              </w:rPr>
              <w:t>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21C7">
            <w:pPr>
              <w:autoSpaceDE w:val="0"/>
              <w:autoSpaceDN w:val="0"/>
              <w:adjustRightInd w:val="0"/>
              <w:spacing w:line="240" w:lineRule="exact"/>
              <w:jc w:val="left"/>
              <w:rPr>
                <w:rFonts w:ascii="宋体" w:hAnsi="宋体"/>
                <w:sz w:val="18"/>
                <w:szCs w:val="18"/>
              </w:rPr>
            </w:pPr>
            <w:r>
              <w:rPr>
                <w:rFonts w:hint="eastAsia" w:ascii="宋体" w:hAnsi="宋体"/>
                <w:sz w:val="18"/>
                <w:szCs w:val="18"/>
              </w:rPr>
              <w:t>　　　</w:t>
            </w:r>
            <w:r>
              <w:rPr>
                <w:rFonts w:hint="eastAsia" w:ascii="宋体" w:hAnsi="宋体" w:cs="宋体"/>
                <w:sz w:val="18"/>
                <w:szCs w:val="18"/>
              </w:rPr>
              <w:t>《中华人民共和国森林法实施条例》</w:t>
            </w:r>
            <w:r>
              <w:rPr>
                <w:rFonts w:hint="eastAsia" w:ascii="宋体" w:hAnsi="宋体"/>
                <w:sz w:val="18"/>
                <w:szCs w:val="18"/>
              </w:rPr>
              <w:t>第四十三条　未经县级以上人民政府林业主管部门审核同意，擅自改变林地用途的，由县级以上人民政府林业主管部门责令限期恢复原状，并处非法改变用途林地每平方米10元至30元的罚款。</w:t>
            </w:r>
            <w:r>
              <w:rPr>
                <w:rFonts w:hint="eastAsia" w:ascii="宋体" w:hAnsi="宋体"/>
                <w:sz w:val="18"/>
                <w:szCs w:val="18"/>
              </w:rPr>
              <w:br w:type="textWrapping"/>
            </w:r>
            <w:r>
              <w:rPr>
                <w:rFonts w:hint="eastAsia" w:ascii="宋体" w:hAnsi="宋体"/>
                <w:sz w:val="18"/>
                <w:szCs w:val="18"/>
              </w:rPr>
              <w:t>　　临时占用林地，逾期不归还的，依照前款规定处罚。</w:t>
            </w:r>
          </w:p>
          <w:p w14:paraId="788A0108">
            <w:pPr>
              <w:autoSpaceDE w:val="0"/>
              <w:autoSpaceDN w:val="0"/>
              <w:adjustRightInd w:val="0"/>
              <w:spacing w:line="240" w:lineRule="exact"/>
              <w:ind w:firstLine="360" w:firstLineChars="200"/>
              <w:jc w:val="left"/>
              <w:rPr>
                <w:rFonts w:ascii="宋体" w:hAnsi="宋体"/>
                <w:sz w:val="18"/>
                <w:szCs w:val="18"/>
              </w:rPr>
            </w:pPr>
          </w:p>
        </w:tc>
      </w:tr>
      <w:tr w14:paraId="150C4D6B">
        <w:tblPrEx>
          <w:tblCellMar>
            <w:top w:w="15" w:type="dxa"/>
            <w:left w:w="15" w:type="dxa"/>
            <w:bottom w:w="15" w:type="dxa"/>
            <w:right w:w="15" w:type="dxa"/>
          </w:tblCellMar>
        </w:tblPrEx>
        <w:trPr>
          <w:trHeight w:val="87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E23F">
            <w:pPr>
              <w:widowControl/>
              <w:spacing w:line="240" w:lineRule="exact"/>
              <w:jc w:val="center"/>
              <w:textAlignment w:val="center"/>
              <w:rPr>
                <w:rFonts w:ascii="宋体" w:hAnsi="宋体" w:cs="宋体"/>
                <w:sz w:val="18"/>
                <w:szCs w:val="18"/>
              </w:rPr>
            </w:pPr>
            <w:r>
              <w:rPr>
                <w:rFonts w:hint="eastAsia" w:ascii="宋体" w:hAnsi="宋体" w:cs="宋体"/>
                <w:sz w:val="18"/>
                <w:szCs w:val="18"/>
              </w:rPr>
              <w:t>22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BDBB">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1B9A">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w:t>
            </w:r>
            <w:r>
              <w:rPr>
                <w:rFonts w:hint="eastAsia" w:ascii="宋体" w:hAnsi="宋体" w:cs="宋体"/>
                <w:sz w:val="18"/>
                <w:szCs w:val="18"/>
              </w:rPr>
              <w:t>《中华人民共和国森林法实施条例》</w:t>
            </w:r>
            <w:r>
              <w:rPr>
                <w:rFonts w:hint="eastAsia" w:ascii="宋体" w:hAnsi="宋体"/>
                <w:sz w:val="18"/>
                <w:szCs w:val="18"/>
              </w:rPr>
              <w:t>第四十四条规定行为</w:t>
            </w:r>
            <w:r>
              <w:rPr>
                <w:rFonts w:hint="eastAsia" w:ascii="宋体" w:hAnsi="宋体" w:cs="宋体"/>
                <w:kern w:val="0"/>
                <w:sz w:val="18"/>
                <w:szCs w:val="18"/>
              </w:rPr>
              <w:t>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D4EE">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《中华人民共和国森林法实施条例》</w:t>
            </w:r>
            <w:r>
              <w:rPr>
                <w:rFonts w:hint="eastAsia" w:ascii="宋体" w:hAnsi="宋体"/>
                <w:sz w:val="18"/>
                <w:szCs w:val="18"/>
              </w:rPr>
              <w:t>第四十四条　无木材运输证运输木材的，由县级以上人民政府林业主管部门没收非法运输的木材，对货主可以并处非法运输木材价款30%以下的罚款。</w:t>
            </w:r>
            <w:r>
              <w:rPr>
                <w:rFonts w:hint="eastAsia" w:ascii="宋体" w:hAnsi="宋体"/>
                <w:sz w:val="18"/>
                <w:szCs w:val="18"/>
              </w:rPr>
              <w:br w:type="textWrapping"/>
            </w:r>
            <w:r>
              <w:rPr>
                <w:rFonts w:hint="eastAsia" w:ascii="宋体" w:hAnsi="宋体"/>
                <w:sz w:val="18"/>
                <w:szCs w:val="18"/>
              </w:rPr>
              <w:t>　　运输的木材数量超出木材运输证所准运的运输数量的，由县级以上人民政府林业主管部门没收超出部分的木材；运输的木材树种、材种、规格与木材运输证规定不符又无正当理由的，没收其不相符部分的木材。</w:t>
            </w:r>
            <w:r>
              <w:rPr>
                <w:rFonts w:hint="eastAsia" w:ascii="宋体" w:hAnsi="宋体"/>
                <w:sz w:val="18"/>
                <w:szCs w:val="18"/>
              </w:rPr>
              <w:br w:type="textWrapping"/>
            </w:r>
            <w:r>
              <w:rPr>
                <w:rFonts w:hint="eastAsia" w:ascii="宋体" w:hAnsi="宋体"/>
                <w:sz w:val="18"/>
                <w:szCs w:val="18"/>
              </w:rPr>
              <w:t>　　使用伪造、涂改的木材运输证运输木材的，由县级以上人民政府林业主管部门没收非法运输的木材，并处没收木材价款10%至50%的罚款。</w:t>
            </w:r>
            <w:r>
              <w:rPr>
                <w:rFonts w:hint="eastAsia" w:ascii="宋体" w:hAnsi="宋体"/>
                <w:sz w:val="18"/>
                <w:szCs w:val="18"/>
              </w:rPr>
              <w:br w:type="textWrapping"/>
            </w:r>
            <w:r>
              <w:rPr>
                <w:rFonts w:hint="eastAsia" w:ascii="宋体" w:hAnsi="宋体"/>
                <w:sz w:val="18"/>
                <w:szCs w:val="18"/>
              </w:rPr>
              <w:t>　　承运无木材运输证的木材的，由县级以上人民政府林业主管部门没收运费，并处运费1倍至3倍的罚款。</w:t>
            </w:r>
          </w:p>
        </w:tc>
      </w:tr>
      <w:tr w14:paraId="5618947D">
        <w:tblPrEx>
          <w:tblCellMar>
            <w:top w:w="15" w:type="dxa"/>
            <w:left w:w="15" w:type="dxa"/>
            <w:bottom w:w="15" w:type="dxa"/>
            <w:right w:w="15" w:type="dxa"/>
          </w:tblCellMar>
        </w:tblPrEx>
        <w:trPr>
          <w:trHeight w:val="87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A5EF">
            <w:pPr>
              <w:widowControl/>
              <w:spacing w:line="240" w:lineRule="exact"/>
              <w:jc w:val="center"/>
              <w:textAlignment w:val="center"/>
              <w:rPr>
                <w:rFonts w:ascii="宋体" w:hAnsi="宋体" w:cs="宋体"/>
                <w:sz w:val="18"/>
                <w:szCs w:val="18"/>
              </w:rPr>
            </w:pPr>
            <w:r>
              <w:rPr>
                <w:rFonts w:hint="eastAsia" w:ascii="宋体" w:hAnsi="宋体" w:cs="宋体"/>
                <w:sz w:val="18"/>
                <w:szCs w:val="18"/>
              </w:rPr>
              <w:t>23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37FC">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3371">
            <w:pPr>
              <w:spacing w:line="240" w:lineRule="exact"/>
              <w:jc w:val="left"/>
              <w:rPr>
                <w:rFonts w:ascii="宋体" w:hAnsi="宋体" w:cs="宋体"/>
                <w:sz w:val="18"/>
                <w:szCs w:val="18"/>
              </w:rPr>
            </w:pPr>
            <w:r>
              <w:rPr>
                <w:rFonts w:hint="eastAsia" w:ascii="宋体" w:hAnsi="宋体" w:cs="宋体"/>
                <w:kern w:val="0"/>
                <w:sz w:val="18"/>
                <w:szCs w:val="18"/>
              </w:rPr>
              <w:t>对</w:t>
            </w:r>
            <w:r>
              <w:rPr>
                <w:rFonts w:hint="eastAsia" w:ascii="宋体" w:hAnsi="宋体" w:cs="宋体"/>
                <w:sz w:val="18"/>
                <w:szCs w:val="18"/>
              </w:rPr>
              <w:t>《中华人民共和国森林法实施条例》</w:t>
            </w:r>
            <w:r>
              <w:rPr>
                <w:rFonts w:hint="eastAsia" w:ascii="宋体" w:hAnsi="宋体"/>
                <w:sz w:val="18"/>
                <w:szCs w:val="18"/>
              </w:rPr>
              <w:t>第四十六条规定行为</w:t>
            </w:r>
            <w:r>
              <w:rPr>
                <w:rFonts w:hint="eastAsia" w:ascii="宋体" w:hAnsi="宋体" w:cs="宋体"/>
                <w:kern w:val="0"/>
                <w:sz w:val="18"/>
                <w:szCs w:val="18"/>
              </w:rPr>
              <w:t>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2D15">
            <w:pPr>
              <w:spacing w:line="240" w:lineRule="exact"/>
              <w:jc w:val="left"/>
              <w:rPr>
                <w:rFonts w:ascii="宋体" w:hAnsi="宋体" w:cs="宋体"/>
                <w:sz w:val="18"/>
                <w:szCs w:val="18"/>
              </w:rPr>
            </w:pPr>
            <w:bookmarkStart w:id="2" w:name="46"/>
            <w:r>
              <w:rPr>
                <w:rFonts w:hint="eastAsia" w:ascii="宋体" w:hAnsi="宋体" w:cs="宋体"/>
                <w:sz w:val="18"/>
                <w:szCs w:val="18"/>
              </w:rPr>
              <w:t>《中华人民共和国森林法实施条例》第四十六条</w:t>
            </w:r>
            <w:bookmarkEnd w:id="2"/>
            <w:r>
              <w:rPr>
                <w:rFonts w:ascii="宋体" w:hAnsi="宋体" w:cs="宋体"/>
                <w:sz w:val="18"/>
                <w:szCs w:val="18"/>
              </w:rPr>
              <w:t>　违反本条例规定，未经批准，擅自将防护林和特种用途林改变为其他林种的，由县级以上人民政府林业主管部门收回经营者所获取的森林生态效益补偿，并处所获取森林生态效益补偿3倍以下的罚款。</w:t>
            </w:r>
          </w:p>
        </w:tc>
      </w:tr>
      <w:tr w14:paraId="2B05464A">
        <w:tblPrEx>
          <w:tblCellMar>
            <w:top w:w="15" w:type="dxa"/>
            <w:left w:w="15" w:type="dxa"/>
            <w:bottom w:w="15" w:type="dxa"/>
            <w:right w:w="15" w:type="dxa"/>
          </w:tblCellMar>
        </w:tblPrEx>
        <w:trPr>
          <w:trHeight w:val="204"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28DC">
            <w:pPr>
              <w:widowControl/>
              <w:tabs>
                <w:tab w:val="left" w:pos="420"/>
              </w:tabs>
              <w:spacing w:line="240" w:lineRule="exact"/>
              <w:textAlignment w:val="center"/>
              <w:rPr>
                <w:rFonts w:ascii="宋体" w:hAnsi="宋体" w:cs="宋体"/>
                <w:sz w:val="18"/>
                <w:szCs w:val="18"/>
              </w:rPr>
            </w:pPr>
            <w:r>
              <w:rPr>
                <w:rFonts w:hint="eastAsia" w:ascii="宋体" w:hAnsi="宋体" w:cs="宋体"/>
                <w:sz w:val="18"/>
                <w:szCs w:val="18"/>
              </w:rPr>
              <w:t>24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41F5">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F654">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对在自然保护区进行砍伐、放牧、狩猎、捕捞、采药、开垦、烧荒、开矿、采石、挖沙等活动的单位和个人的处罚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582E">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《中华人民共和国自然保护区条例》第三十五条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tc>
      </w:tr>
      <w:tr w14:paraId="103F1384">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3F5F">
            <w:pPr>
              <w:widowControl/>
              <w:tabs>
                <w:tab w:val="left" w:pos="420"/>
              </w:tabs>
              <w:spacing w:line="240" w:lineRule="exact"/>
              <w:textAlignment w:val="center"/>
              <w:rPr>
                <w:rFonts w:ascii="宋体" w:hAnsi="宋体" w:cs="宋体"/>
                <w:sz w:val="18"/>
                <w:szCs w:val="18"/>
              </w:rPr>
            </w:pPr>
            <w:r>
              <w:rPr>
                <w:rFonts w:hint="eastAsia" w:ascii="宋体" w:hAnsi="宋体" w:cs="宋体"/>
                <w:sz w:val="18"/>
                <w:szCs w:val="18"/>
              </w:rPr>
              <w:t>25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C7C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A05A">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对自然保护区管理机构违反本条例规定，拒绝环境保护行政主管部门或者有关自然保护区行政主管部门监督检查，或者在被检查时弄虚作假的处罚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C3E7">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《中华人民共和国自然保护区条例》第三十六条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r>
      <w:tr w14:paraId="1DE2349E">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EFEC">
            <w:pPr>
              <w:widowControl/>
              <w:tabs>
                <w:tab w:val="left" w:pos="420"/>
              </w:tabs>
              <w:spacing w:line="240" w:lineRule="exact"/>
              <w:textAlignment w:val="center"/>
              <w:rPr>
                <w:rFonts w:ascii="宋体" w:hAnsi="宋体" w:cs="宋体"/>
                <w:sz w:val="18"/>
                <w:szCs w:val="18"/>
              </w:rPr>
            </w:pPr>
            <w:r>
              <w:rPr>
                <w:rFonts w:hint="eastAsia" w:ascii="宋体" w:hAnsi="宋体" w:cs="宋体"/>
                <w:sz w:val="18"/>
                <w:szCs w:val="18"/>
              </w:rPr>
              <w:t>26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2996">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FB25">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《贵州省林地管理条例》第三十四条规定行为的处罚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BB8C">
            <w:pPr>
              <w:spacing w:line="240" w:lineRule="exact"/>
              <w:jc w:val="left"/>
              <w:rPr>
                <w:rFonts w:ascii="宋体" w:hAnsi="宋体"/>
                <w:sz w:val="18"/>
                <w:szCs w:val="18"/>
              </w:rPr>
            </w:pPr>
            <w:r>
              <w:rPr>
                <w:rFonts w:hint="eastAsia" w:ascii="宋体" w:hAnsi="宋体"/>
                <w:sz w:val="18"/>
                <w:szCs w:val="18"/>
              </w:rPr>
              <w:t>《贵州省林地管理条例》第三十四条　违反本条例第二十三条第一款规定，尚不构成犯罪的，由县级以上人民政府林业行政主管部门责令停止违法行为，限期恢复原状，补种损坏的林木，并可处以毁坏林地每平方米10元以上300元以下的罚款。　　</w:t>
            </w:r>
          </w:p>
        </w:tc>
      </w:tr>
      <w:tr w14:paraId="7BA1AD0D">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1DBF">
            <w:pPr>
              <w:widowControl/>
              <w:tabs>
                <w:tab w:val="left" w:pos="420"/>
              </w:tabs>
              <w:spacing w:line="240" w:lineRule="exact"/>
              <w:jc w:val="center"/>
              <w:textAlignment w:val="center"/>
              <w:rPr>
                <w:rFonts w:ascii="宋体" w:hAnsi="宋体" w:cs="宋体"/>
                <w:sz w:val="18"/>
                <w:szCs w:val="18"/>
              </w:rPr>
            </w:pPr>
            <w:r>
              <w:rPr>
                <w:rFonts w:hint="eastAsia" w:ascii="宋体" w:hAnsi="宋体" w:cs="宋体"/>
                <w:sz w:val="18"/>
                <w:szCs w:val="18"/>
              </w:rPr>
              <w:t>27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0B74">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E447">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对非法采伐或毁坏古树、大树、名木的处罚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1A20">
            <w:pPr>
              <w:widowControl/>
              <w:spacing w:line="240" w:lineRule="exact"/>
              <w:ind w:firstLine="360" w:firstLineChars="200"/>
              <w:textAlignment w:val="center"/>
              <w:rPr>
                <w:rFonts w:ascii="宋体" w:hAnsi="宋体" w:cs="宋体"/>
                <w:sz w:val="18"/>
                <w:szCs w:val="18"/>
              </w:rPr>
            </w:pPr>
            <w:r>
              <w:rPr>
                <w:rFonts w:hint="eastAsia" w:ascii="宋体" w:hAnsi="宋体" w:cs="宋体"/>
                <w:kern w:val="0"/>
                <w:sz w:val="18"/>
                <w:szCs w:val="18"/>
              </w:rPr>
              <w:t>《贵州省森林条例》第二十九条 非法采伐或毁坏古树、大树、名木的，依法赔偿损失;由县级以上人民政府林业行政主管部门或有关部门没收违法采伐的树木和违法所得，处以1万元以下的罚款;有违法所得的，并处违法所得5倍以上10倍以下的罚款。</w:t>
            </w:r>
            <w:r>
              <w:rPr>
                <w:rFonts w:hint="eastAsia" w:ascii="宋体" w:hAnsi="宋体" w:cs="宋体"/>
                <w:kern w:val="0"/>
                <w:sz w:val="18"/>
                <w:szCs w:val="18"/>
              </w:rPr>
              <w:br w:type="textWrapping"/>
            </w:r>
            <w:r>
              <w:rPr>
                <w:rFonts w:hint="eastAsia" w:ascii="宋体" w:hAnsi="宋体" w:cs="宋体"/>
                <w:kern w:val="0"/>
                <w:sz w:val="18"/>
                <w:szCs w:val="18"/>
              </w:rPr>
              <w:t xml:space="preserve">    未经批准移植古树、名木的，责令恢复原状;不能恢复原状，由县级以上人民政府林业行政主管部门按非法毁坏古树、名木处理。</w:t>
            </w:r>
          </w:p>
        </w:tc>
      </w:tr>
      <w:tr w14:paraId="7FECAB33">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ED09">
            <w:pPr>
              <w:widowControl/>
              <w:tabs>
                <w:tab w:val="left" w:pos="420"/>
              </w:tabs>
              <w:spacing w:line="240" w:lineRule="exact"/>
              <w:textAlignment w:val="center"/>
              <w:rPr>
                <w:rFonts w:ascii="宋体" w:hAnsi="宋体" w:cs="宋体"/>
                <w:sz w:val="18"/>
                <w:szCs w:val="18"/>
              </w:rPr>
            </w:pPr>
            <w:r>
              <w:rPr>
                <w:rFonts w:hint="eastAsia" w:ascii="宋体" w:hAnsi="宋体" w:cs="宋体"/>
                <w:sz w:val="18"/>
                <w:szCs w:val="18"/>
              </w:rPr>
              <w:t>28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2DA7">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D2A2">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《贵州省林地管理条例》第三十五条规定行为的处罚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86E5">
            <w:pPr>
              <w:spacing w:line="240" w:lineRule="exact"/>
              <w:jc w:val="left"/>
              <w:rPr>
                <w:rFonts w:ascii="宋体" w:hAnsi="宋体"/>
                <w:sz w:val="18"/>
                <w:szCs w:val="18"/>
              </w:rPr>
            </w:pPr>
            <w:r>
              <w:rPr>
                <w:rFonts w:hint="eastAsia" w:ascii="宋体" w:hAnsi="宋体"/>
                <w:sz w:val="18"/>
                <w:szCs w:val="18"/>
              </w:rPr>
              <w:t>《贵州省林地管理条例》第三十五条　有下列行为之一，尚不构成犯罪的，由县级以上人民政府林业行政主管部门责令限期恢复原状、归还林地，并处非法改变用途或者占用林地每平方米10元以上30元以下的罚款：</w:t>
            </w:r>
            <w:r>
              <w:rPr>
                <w:rFonts w:hint="eastAsia" w:ascii="宋体" w:hAnsi="宋体"/>
                <w:sz w:val="18"/>
                <w:szCs w:val="18"/>
              </w:rPr>
              <w:br w:type="textWrapping"/>
            </w:r>
            <w:r>
              <w:rPr>
                <w:rFonts w:hint="eastAsia" w:ascii="宋体" w:hAnsi="宋体"/>
                <w:sz w:val="18"/>
                <w:szCs w:val="18"/>
              </w:rPr>
              <w:t>　　（一）非法占用林地的；</w:t>
            </w:r>
            <w:r>
              <w:rPr>
                <w:rFonts w:hint="eastAsia" w:ascii="宋体" w:hAnsi="宋体"/>
                <w:sz w:val="18"/>
                <w:szCs w:val="18"/>
              </w:rPr>
              <w:br w:type="textWrapping"/>
            </w:r>
            <w:r>
              <w:rPr>
                <w:rFonts w:hint="eastAsia" w:ascii="宋体" w:hAnsi="宋体"/>
                <w:sz w:val="18"/>
                <w:szCs w:val="18"/>
              </w:rPr>
              <w:t>　　（二）用地单位和个人未按照依法批准占用、征收林地的地点、面积进行施工，多占林地或者倾倒废渣、废石、废土、废水的；</w:t>
            </w:r>
            <w:r>
              <w:rPr>
                <w:rFonts w:hint="eastAsia" w:ascii="宋体" w:hAnsi="宋体"/>
                <w:sz w:val="18"/>
                <w:szCs w:val="18"/>
              </w:rPr>
              <w:br w:type="textWrapping"/>
            </w:r>
            <w:r>
              <w:rPr>
                <w:rFonts w:hint="eastAsia" w:ascii="宋体" w:hAnsi="宋体"/>
                <w:sz w:val="18"/>
                <w:szCs w:val="18"/>
              </w:rPr>
              <w:t>　　（三）临时占用林地超过批准期限，或者在临时占用林地上修筑永久性建筑物的；</w:t>
            </w:r>
            <w:r>
              <w:rPr>
                <w:rFonts w:hint="eastAsia" w:ascii="宋体" w:hAnsi="宋体"/>
                <w:sz w:val="18"/>
                <w:szCs w:val="18"/>
              </w:rPr>
              <w:br w:type="textWrapping"/>
            </w:r>
            <w:r>
              <w:rPr>
                <w:rFonts w:hint="eastAsia" w:ascii="宋体" w:hAnsi="宋体"/>
                <w:sz w:val="18"/>
                <w:szCs w:val="18"/>
              </w:rPr>
              <w:t>　　（四）将林地开垦为耕地的。</w:t>
            </w:r>
          </w:p>
        </w:tc>
      </w:tr>
      <w:tr w14:paraId="1BC65C3D">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1666">
            <w:pPr>
              <w:widowControl/>
              <w:tabs>
                <w:tab w:val="left" w:pos="420"/>
              </w:tabs>
              <w:spacing w:line="240" w:lineRule="exact"/>
              <w:textAlignment w:val="center"/>
              <w:rPr>
                <w:rFonts w:ascii="宋体" w:hAnsi="宋体" w:cs="宋体"/>
                <w:sz w:val="18"/>
                <w:szCs w:val="18"/>
              </w:rPr>
            </w:pPr>
            <w:r>
              <w:rPr>
                <w:rFonts w:hint="eastAsia" w:ascii="宋体" w:hAnsi="宋体" w:cs="宋体"/>
                <w:sz w:val="18"/>
                <w:szCs w:val="18"/>
              </w:rPr>
              <w:t>29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5965">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A631">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对以收容救护为名买卖野生动物及其制品的处罚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89B5">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《中华人民共和国野生动物保护法》第四十四条  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 </w:t>
            </w:r>
          </w:p>
        </w:tc>
      </w:tr>
      <w:tr w14:paraId="09558D62">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B2B8">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30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4C84">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3497">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对《中华人民共和国野生动物保护法》第四十五条规定行为的处罚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9B9E">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《中华人民共和国野生动物保护法》第四十五条  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 </w:t>
            </w:r>
          </w:p>
        </w:tc>
      </w:tr>
      <w:tr w14:paraId="4B3B5472">
        <w:tblPrEx>
          <w:tblCellMar>
            <w:top w:w="15" w:type="dxa"/>
            <w:left w:w="15" w:type="dxa"/>
            <w:bottom w:w="15" w:type="dxa"/>
            <w:right w:w="15" w:type="dxa"/>
          </w:tblCellMar>
        </w:tblPrEx>
        <w:trPr>
          <w:trHeight w:val="748"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7FCA">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31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2E3E">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0C98">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对《中华人民共和国野生动物保护法》第四十六条规定行为的处罚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C66E">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《中华人民共和国野生动物保护法》第四十六条  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 </w:t>
            </w:r>
          </w:p>
        </w:tc>
      </w:tr>
      <w:tr w14:paraId="78060285">
        <w:tblPrEx>
          <w:tblCellMar>
            <w:top w:w="15" w:type="dxa"/>
            <w:left w:w="15" w:type="dxa"/>
            <w:bottom w:w="15" w:type="dxa"/>
            <w:right w:w="15" w:type="dxa"/>
          </w:tblCellMar>
        </w:tblPrEx>
        <w:trPr>
          <w:trHeight w:val="1335"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504E">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32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B6D7">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1DB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对未取得人工繁育许可证繁育国家重点保护野生动物或者《中华人民共和国野生动物保护法》第二十八条第二款规定的野生动物的处罚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C8A2">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《中华人民共和国野生动物保护法》第四十七条  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  </w:t>
            </w:r>
          </w:p>
        </w:tc>
      </w:tr>
      <w:tr w14:paraId="268018D8">
        <w:tblPrEx>
          <w:tblCellMar>
            <w:top w:w="15" w:type="dxa"/>
            <w:left w:w="15" w:type="dxa"/>
            <w:bottom w:w="15" w:type="dxa"/>
            <w:right w:w="15" w:type="dxa"/>
          </w:tblCellMar>
        </w:tblPrEx>
        <w:trPr>
          <w:trHeight w:val="258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063D">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33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34DB">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031B">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未经批准、未取得或者未按照规定使用专用标识，或者未持有、未附有人工繁育许可证、批准文件的副本或者专用标识出售、购买、利用、运输、携带、寄递国家重点保护野生动物及其制品或者《野生动物保护法》第二十八条第二款规定的野生动物及其制品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D478">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 xml:space="preserve">  《中华人民共和国野生动物保护法》第四十八条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  </w:t>
            </w:r>
          </w:p>
        </w:tc>
      </w:tr>
      <w:tr w14:paraId="6168791A">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B8DD">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34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9A8C">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625C">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对生产、经营使用国家重点保护野生动物及其制品或者没有合法来源证明的非国家重点保护野生动物及其制品制作食品，或者为食用非法购买国家重点保护的野生动物及其制品的处罚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8327">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《中华人民共和国野生动物保护法》第四十九条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 </w:t>
            </w:r>
          </w:p>
        </w:tc>
      </w:tr>
      <w:tr w14:paraId="1E4FE50B">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4E45">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35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1CB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B4F1">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对违反《中华人民共和国野生动物保护法》规定从境外引进野生动物物种的处罚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4854">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《中华人民共和国野生动物保护法》第五十三条  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 </w:t>
            </w:r>
          </w:p>
        </w:tc>
      </w:tr>
      <w:tr w14:paraId="11D1E6D3">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20A3">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36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B637">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5F60">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对违反规定将从境外引进的野生动物放归野外环境的处罚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8799">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《中华人民共和国野生动物保护法》第五十四条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 </w:t>
            </w:r>
          </w:p>
        </w:tc>
      </w:tr>
      <w:tr w14:paraId="0C2BDA08">
        <w:tblPrEx>
          <w:tblCellMar>
            <w:top w:w="15" w:type="dxa"/>
            <w:left w:w="15" w:type="dxa"/>
            <w:bottom w:w="15" w:type="dxa"/>
            <w:right w:w="15" w:type="dxa"/>
          </w:tblCellMar>
        </w:tblPrEx>
        <w:trPr>
          <w:trHeight w:val="453"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97EF">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37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49B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C5B6">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对违反规定伪造、变造、买卖、转让、租借有关证件、专用标识或者有关批准文件的处罚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7B42">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《中华人民共和国野生动物保护法》第五十五条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 </w:t>
            </w:r>
          </w:p>
        </w:tc>
      </w:tr>
      <w:tr w14:paraId="44B1EF2A">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9D90">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38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A08B">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24E6">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对非法捕杀国家重点保护野生动物的处罚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E241">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《中华人民共和国陆生野生动物保护实施条例》第三十二条　非法捕杀国家重点保护野生动物的，依照刑法有关规定追究刑事责任；情节显著轻微危害不大的，或者犯罪情节轻微不需要判处刑罚的，由野生动物行政主管部门没收猎获物、猎捕工具和违法所得，吊销特许猎捕证，并处以相当于猎获物价值十倍以下的罚款，没有猎获物的处一万元以下罚款。</w:t>
            </w:r>
          </w:p>
        </w:tc>
      </w:tr>
      <w:tr w14:paraId="5C37DFE0">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F629">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39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99BE">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A6B1">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对违反野生动物保护法规，在自然保护区、禁猎区破坏国家或者地方重点保护野生动物主要生息繁衍场所的处罚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C397">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《中华人民共和国陆生野生动物保护实施条例》第三十五条  违反野生动物保护法规，在自然保护区、禁猎区破坏国家或者地方重点保护野生动物主要生息繁衍场所，依照《中华人民共和国野生动物保护法》第三十四条的规定处以罚款的，按照相当于恢复原状所需费用三倍以下的标准执行。</w:t>
            </w:r>
            <w:r>
              <w:rPr>
                <w:rFonts w:hint="eastAsia" w:ascii="宋体" w:hAnsi="宋体" w:cs="宋体"/>
                <w:kern w:val="0"/>
                <w:sz w:val="18"/>
                <w:szCs w:val="18"/>
              </w:rPr>
              <w:br w:type="textWrapping"/>
            </w:r>
            <w:r>
              <w:rPr>
                <w:rFonts w:hint="eastAsia" w:ascii="宋体" w:hAnsi="宋体" w:cs="宋体"/>
                <w:kern w:val="0"/>
                <w:sz w:val="18"/>
                <w:szCs w:val="18"/>
              </w:rPr>
              <w:t>在自然保护区、禁猎区破坏非国家或者地方重点保护野生动物主要生息繁衍场所的，由野生动物行政主管部门责令停止破坏行为，限期恢复原状，并处以恢复原状所需费用二倍以下的罚款。</w:t>
            </w:r>
          </w:p>
        </w:tc>
      </w:tr>
      <w:tr w14:paraId="3A677070">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FE84">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40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9656">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0183">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对外国人未经批准在中国境内对国家重点保护野生动物进行野外考察、标本采集或者在野外拍摄电影、录像的处罚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EDEF">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《中华人民共和国陆生野生动物保护实施条例》第三十九条  外国人未经批准在中国境内对国家重点保护野生动物进行野外考察、标本采集或者在野外拍摄电影、录像的，由野生动物行政主管部门没收考察、拍摄的资料以及所获标本，可以共处五万元以下罚款。</w:t>
            </w:r>
          </w:p>
        </w:tc>
      </w:tr>
      <w:tr w14:paraId="35CC9D55">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E348">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41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7176">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2B67">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对未取得</w:t>
            </w:r>
            <w:r>
              <w:rPr>
                <w:rFonts w:hint="eastAsia" w:ascii="宋体" w:hAnsi="宋体" w:cs="宋体"/>
                <w:kern w:val="0"/>
                <w:sz w:val="18"/>
                <w:szCs w:val="18"/>
                <w:lang w:val="en-US" w:eastAsia="zh-CN"/>
              </w:rPr>
              <w:t>采集</w:t>
            </w:r>
            <w:r>
              <w:rPr>
                <w:rFonts w:hint="eastAsia" w:ascii="宋体" w:hAnsi="宋体" w:cs="宋体"/>
                <w:kern w:val="0"/>
                <w:sz w:val="18"/>
                <w:szCs w:val="18"/>
              </w:rPr>
              <w:t>证或者未按照</w:t>
            </w:r>
            <w:r>
              <w:rPr>
                <w:rFonts w:hint="eastAsia" w:ascii="宋体" w:hAnsi="宋体" w:cs="宋体"/>
                <w:kern w:val="0"/>
                <w:sz w:val="18"/>
                <w:szCs w:val="18"/>
                <w:lang w:val="en-US" w:eastAsia="zh-CN"/>
              </w:rPr>
              <w:t>采集</w:t>
            </w:r>
            <w:r>
              <w:rPr>
                <w:rFonts w:hint="eastAsia" w:ascii="宋体" w:hAnsi="宋体" w:cs="宋体"/>
                <w:kern w:val="0"/>
                <w:sz w:val="18"/>
                <w:szCs w:val="18"/>
              </w:rPr>
              <w:t>证的规定</w:t>
            </w:r>
            <w:r>
              <w:rPr>
                <w:rFonts w:hint="eastAsia" w:ascii="宋体" w:hAnsi="宋体" w:cs="宋体"/>
                <w:kern w:val="0"/>
                <w:sz w:val="18"/>
                <w:szCs w:val="18"/>
                <w:lang w:val="en-US" w:eastAsia="zh-CN"/>
              </w:rPr>
              <w:t>采集国</w:t>
            </w:r>
            <w:r>
              <w:rPr>
                <w:rFonts w:hint="eastAsia" w:ascii="宋体" w:hAnsi="宋体" w:cs="宋体"/>
                <w:kern w:val="0"/>
                <w:sz w:val="18"/>
                <w:szCs w:val="18"/>
              </w:rPr>
              <w:t>家重点保护野生植物的处罚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D310">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《中华人民共和国野生植物保护条例》第二十三条  未取得采集证或者未按照采集证的规定采集国家重点保护野生植物的，由野生植物行政主管部门没收所采集的野生植物和违法所得，可以并处违法所得10倍以下的罚款；有采集证的，并可以吊销采集证。</w:t>
            </w:r>
          </w:p>
        </w:tc>
      </w:tr>
      <w:tr w14:paraId="4E3BC7CB">
        <w:tblPrEx>
          <w:tblCellMar>
            <w:top w:w="15" w:type="dxa"/>
            <w:left w:w="15" w:type="dxa"/>
            <w:bottom w:w="15" w:type="dxa"/>
            <w:right w:w="15" w:type="dxa"/>
          </w:tblCellMar>
        </w:tblPrEx>
        <w:trPr>
          <w:trHeight w:val="762"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5B70">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42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D9E5">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BC5C">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对违法出售、收购国家重点保护野生植物的处罚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ADEC">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野生植物保护条例》第二十四条：违反本条例规定，出售、收购国家重点保护野生植物的，由工商行政管理部门或者野生植物行政主管部门按照职责分工没收野生植物和违法所得，可以并处违法所得10倍以下的罚款。</w:t>
            </w:r>
          </w:p>
        </w:tc>
      </w:tr>
      <w:tr w14:paraId="1C3160B7">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06E6">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43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6524">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52E8">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对伪造、倒买、转让</w:t>
            </w:r>
            <w:r>
              <w:rPr>
                <w:rFonts w:hint="eastAsia" w:ascii="宋体" w:hAnsi="宋体" w:cs="宋体"/>
                <w:kern w:val="0"/>
                <w:sz w:val="18"/>
                <w:szCs w:val="18"/>
                <w:lang w:val="en-US" w:eastAsia="zh-CN"/>
              </w:rPr>
              <w:t>采集</w:t>
            </w:r>
            <w:bookmarkStart w:id="10" w:name="_GoBack"/>
            <w:bookmarkEnd w:id="10"/>
            <w:r>
              <w:rPr>
                <w:rFonts w:hint="eastAsia" w:ascii="宋体" w:hAnsi="宋体" w:cs="宋体"/>
                <w:kern w:val="0"/>
                <w:sz w:val="18"/>
                <w:szCs w:val="18"/>
              </w:rPr>
              <w:t>证、允许进出口证明书或者有关批准文件、标签的处罚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9D98">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野生植物保护条例》第二十六条：伪造、倒卖、转让采集证、允许进出口证明书或者有关批准文件、标签的，由野生植物行政主管部门或者工商行政管理部门按照职责分工收缴，没收违法所得，可以并处5万元以下的罚款。　</w:t>
            </w:r>
          </w:p>
        </w:tc>
      </w:tr>
      <w:tr w14:paraId="5CF88048">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38CA">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44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F69C">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E0D5">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w:t>
            </w:r>
            <w:r>
              <w:rPr>
                <w:rFonts w:hint="eastAsia" w:ascii="宋体" w:hAnsi="宋体" w:cs="宋体"/>
                <w:kern w:val="0"/>
                <w:sz w:val="18"/>
                <w:szCs w:val="18"/>
                <w:lang w:val="en-US" w:eastAsia="zh-CN"/>
              </w:rPr>
              <w:t>外国人</w:t>
            </w:r>
            <w:r>
              <w:rPr>
                <w:rFonts w:hint="eastAsia" w:ascii="宋体" w:hAnsi="宋体" w:cs="宋体"/>
                <w:kern w:val="0"/>
                <w:sz w:val="18"/>
                <w:szCs w:val="18"/>
              </w:rPr>
              <w:t>在中</w:t>
            </w:r>
            <w:r>
              <w:rPr>
                <w:rFonts w:hint="eastAsia" w:ascii="宋体" w:hAnsi="宋体" w:cs="宋体"/>
                <w:kern w:val="0"/>
                <w:sz w:val="18"/>
                <w:szCs w:val="18"/>
                <w:lang w:val="en-US" w:eastAsia="zh-CN"/>
              </w:rPr>
              <w:t>国</w:t>
            </w:r>
            <w:r>
              <w:rPr>
                <w:rFonts w:hint="eastAsia" w:ascii="宋体" w:hAnsi="宋体" w:cs="宋体"/>
                <w:kern w:val="0"/>
                <w:sz w:val="18"/>
                <w:szCs w:val="18"/>
              </w:rPr>
              <w:t>境内采集、收购国家重点保护野生植物，或者未经批准对国家重点保护野生植物进行野外考察的处罚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FD1D">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野生植物保护条例》第二十七条：外国人在中国境内采集、收购国家重点保护野生植物，或者未经批准对国家重点保护野生植物进行野外考察的，由野生植物行政主管部门没收所采集、收购的野生植物和考察资料，可以并处5万元以下的罚款。</w:t>
            </w:r>
          </w:p>
        </w:tc>
      </w:tr>
      <w:tr w14:paraId="1BFB1B11">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E651">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45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4C04">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52EA">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对假冒授权品种的处罚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36AD">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中华人民共和国植物新品种保护条例》第四十条：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情节严重，构成犯罪的，依法追究刑事责任。　 </w:t>
            </w:r>
            <w:r>
              <w:rPr>
                <w:rFonts w:hint="eastAsia" w:ascii="宋体" w:hAnsi="宋体" w:cs="宋体"/>
                <w:kern w:val="0"/>
                <w:sz w:val="18"/>
                <w:szCs w:val="18"/>
              </w:rPr>
              <w:br w:type="textWrapping"/>
            </w:r>
            <w:r>
              <w:rPr>
                <w:rFonts w:hint="eastAsia" w:ascii="宋体" w:hAnsi="宋体" w:cs="宋体"/>
                <w:kern w:val="0"/>
                <w:sz w:val="18"/>
                <w:szCs w:val="18"/>
              </w:rPr>
              <w:t>《中华人民共和国植物新品种保护条例实施细则（林业部分)》第六十四条：《条例》所称的假冒授权品种，是指：（一）使用伪造的品种权证书、品种权号的；（二）使用已经被终止或者被宣告无效品种权的品种权证书、品种权号的；（三）以非授权品种冒充授权品种的；（四）以此种授权品种冒充他种授权品种的；（五）其他足以使他人将非授权品种误以为授权品种的。</w:t>
            </w:r>
          </w:p>
        </w:tc>
      </w:tr>
      <w:tr w14:paraId="6CF7C404">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84AE">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46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9DF2">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8880">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对销售授权品种未使用其注册登记的名称的处罚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8763">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《中华人民共和国植物新品种保护条例》第四十二条：销售授权品种未使用其注册登记的名称的，由县级以上人民政府农业、林业行政部门依据各自的职权责令限期改正，可以处1000元以下的罚款。</w:t>
            </w:r>
          </w:p>
        </w:tc>
      </w:tr>
      <w:tr w14:paraId="3ADDEB30">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7A95">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47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666A">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D491">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对《森林病虫害防治条例》第二十二条规定行为的处罚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0705">
            <w:pPr>
              <w:widowControl/>
              <w:spacing w:line="240" w:lineRule="exact"/>
              <w:textAlignment w:val="center"/>
              <w:rPr>
                <w:rFonts w:ascii="宋体" w:hAnsi="宋体" w:cs="宋体"/>
                <w:sz w:val="18"/>
                <w:szCs w:val="18"/>
              </w:rPr>
            </w:pPr>
            <w:r>
              <w:rPr>
                <w:rFonts w:hint="eastAsia" w:ascii="宋体" w:hAnsi="宋体" w:cs="宋体"/>
                <w:kern w:val="0"/>
                <w:sz w:val="18"/>
                <w:szCs w:val="18"/>
              </w:rPr>
              <w:t>《森林病虫害防治条例》第二十二条：有下列行为之一的，责令限期除治、赔偿损失，可以并处一百元至二千元的罚款:</w:t>
            </w:r>
            <w:r>
              <w:rPr>
                <w:rFonts w:hint="eastAsia" w:ascii="宋体" w:hAnsi="宋体" w:cs="宋体"/>
                <w:kern w:val="0"/>
                <w:sz w:val="18"/>
                <w:szCs w:val="18"/>
              </w:rPr>
              <w:br w:type="textWrapping"/>
            </w:r>
            <w:r>
              <w:rPr>
                <w:rFonts w:hint="eastAsia" w:ascii="宋体" w:hAnsi="宋体" w:cs="宋体"/>
                <w:kern w:val="0"/>
                <w:sz w:val="18"/>
                <w:szCs w:val="18"/>
              </w:rPr>
              <w:t>(一)用带有危险性病虫害的林木种苗进行育苗或者造林的；</w:t>
            </w:r>
            <w:r>
              <w:rPr>
                <w:rFonts w:hint="eastAsia" w:ascii="宋体" w:hAnsi="宋体" w:cs="宋体"/>
                <w:kern w:val="0"/>
                <w:sz w:val="18"/>
                <w:szCs w:val="18"/>
              </w:rPr>
              <w:br w:type="textWrapping"/>
            </w:r>
            <w:r>
              <w:rPr>
                <w:rFonts w:hint="eastAsia" w:ascii="宋体" w:hAnsi="宋体" w:cs="宋体"/>
                <w:kern w:val="0"/>
                <w:sz w:val="18"/>
                <w:szCs w:val="18"/>
              </w:rPr>
              <w:t>(二)发生森林病虫害不除治或者除治不力，造成森林病虫害蔓延成灾的；</w:t>
            </w:r>
            <w:r>
              <w:rPr>
                <w:rFonts w:hint="eastAsia" w:ascii="宋体" w:hAnsi="宋体" w:cs="宋体"/>
                <w:kern w:val="0"/>
                <w:sz w:val="18"/>
                <w:szCs w:val="18"/>
              </w:rPr>
              <w:br w:type="textWrapping"/>
            </w:r>
            <w:r>
              <w:rPr>
                <w:rFonts w:hint="eastAsia" w:ascii="宋体" w:hAnsi="宋体" w:cs="宋体"/>
                <w:kern w:val="0"/>
                <w:sz w:val="18"/>
                <w:szCs w:val="18"/>
              </w:rPr>
              <w:t>(三)隐瞒或者虚报森林病虫害情况，造成森林病虫害蔓延成灾的。</w:t>
            </w:r>
          </w:p>
        </w:tc>
      </w:tr>
      <w:tr w14:paraId="4673A5BC">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EF01">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48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7901">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102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对违法调运林木种苗或者木材的处罚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8D0A">
            <w:pPr>
              <w:widowControl/>
              <w:spacing w:line="240" w:lineRule="exact"/>
              <w:textAlignment w:val="center"/>
              <w:rPr>
                <w:rFonts w:ascii="宋体" w:hAnsi="宋体" w:cs="宋体"/>
                <w:sz w:val="18"/>
                <w:szCs w:val="18"/>
              </w:rPr>
            </w:pPr>
            <w:r>
              <w:rPr>
                <w:rFonts w:hint="eastAsia" w:ascii="宋体" w:hAnsi="宋体" w:cs="宋体"/>
                <w:kern w:val="0"/>
                <w:sz w:val="18"/>
                <w:szCs w:val="18"/>
              </w:rPr>
              <w:t>《森林病虫害防治条例》第二十三条：违反植物检疫法规调运林木种苗或者木材的，除依照植物检疫法规处罚外，并可处五十元至二千元的罚款。</w:t>
            </w:r>
          </w:p>
        </w:tc>
      </w:tr>
      <w:tr w14:paraId="14E55D5E">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F087">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49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6620">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2B80">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对森林、林木、林地的经营单位或者个人未履行森林防火责任的处罚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0A9B">
            <w:pPr>
              <w:widowControl/>
              <w:spacing w:line="240" w:lineRule="exact"/>
              <w:textAlignment w:val="center"/>
              <w:rPr>
                <w:rFonts w:ascii="宋体" w:hAnsi="宋体" w:cs="宋体"/>
                <w:sz w:val="18"/>
                <w:szCs w:val="18"/>
              </w:rPr>
            </w:pPr>
            <w:r>
              <w:rPr>
                <w:rFonts w:hint="eastAsia" w:ascii="宋体" w:hAnsi="宋体" w:cs="宋体"/>
                <w:kern w:val="0"/>
                <w:sz w:val="18"/>
                <w:szCs w:val="18"/>
              </w:rPr>
              <w:t>《森林防火条例》第四十八条　违反本条例规定，森林、林木、林地的经营单位或者个人未履行森林防火责任的，由县级以上地方人民政府林业主管部门责令改正，对个人处500元以上5000元以下罚款，对单位处1万元以上5万元以下罚款。</w:t>
            </w:r>
          </w:p>
        </w:tc>
      </w:tr>
      <w:tr w14:paraId="59509709">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AD3D">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50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5664">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B08A">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对拒绝接受森林防火检查或者接到森林火灾隐患整改通知书逾期不消除火灾隐患的处罚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A750">
            <w:pPr>
              <w:widowControl/>
              <w:spacing w:line="240" w:lineRule="exact"/>
              <w:textAlignment w:val="center"/>
              <w:rPr>
                <w:rFonts w:ascii="宋体" w:hAnsi="宋体" w:cs="宋体"/>
                <w:sz w:val="18"/>
                <w:szCs w:val="18"/>
              </w:rPr>
            </w:pPr>
            <w:r>
              <w:rPr>
                <w:rFonts w:hint="eastAsia" w:ascii="宋体" w:hAnsi="宋体" w:cs="宋体"/>
                <w:kern w:val="0"/>
                <w:sz w:val="18"/>
                <w:szCs w:val="18"/>
              </w:rPr>
              <w:t>《森林防火条例》第四十九条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r>
      <w:tr w14:paraId="771F830E">
        <w:tblPrEx>
          <w:tblCellMar>
            <w:top w:w="15" w:type="dxa"/>
            <w:left w:w="15" w:type="dxa"/>
            <w:bottom w:w="15" w:type="dxa"/>
            <w:right w:w="15" w:type="dxa"/>
          </w:tblCellMar>
        </w:tblPrEx>
        <w:trPr>
          <w:trHeight w:val="708"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2ED6">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51</w:t>
            </w:r>
          </w:p>
        </w:tc>
        <w:tc>
          <w:tcPr>
            <w:tcW w:w="1008" w:type="dxa"/>
            <w:tcBorders>
              <w:top w:val="single" w:color="000000" w:sz="4" w:space="0"/>
              <w:left w:val="single" w:color="000000" w:sz="4" w:space="0"/>
              <w:bottom w:val="single" w:color="auto" w:sz="4" w:space="0"/>
              <w:right w:val="single" w:color="000000" w:sz="4" w:space="0"/>
            </w:tcBorders>
            <w:shd w:val="clear" w:color="auto" w:fill="auto"/>
            <w:vAlign w:val="center"/>
          </w:tcPr>
          <w:p w14:paraId="5AFFDFDD">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auto" w:sz="4" w:space="0"/>
              <w:right w:val="single" w:color="000000" w:sz="4" w:space="0"/>
            </w:tcBorders>
            <w:shd w:val="clear" w:color="auto" w:fill="auto"/>
            <w:vAlign w:val="center"/>
          </w:tcPr>
          <w:p w14:paraId="389FFFBD">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对森林防火期内未经批准擅自在森林防火区内野外用火的处罚</w:t>
            </w:r>
          </w:p>
        </w:tc>
        <w:tc>
          <w:tcPr>
            <w:tcW w:w="9956" w:type="dxa"/>
            <w:tcBorders>
              <w:top w:val="single" w:color="000000" w:sz="4" w:space="0"/>
              <w:left w:val="single" w:color="000000" w:sz="4" w:space="0"/>
              <w:bottom w:val="single" w:color="auto" w:sz="4" w:space="0"/>
              <w:right w:val="single" w:color="000000" w:sz="4" w:space="0"/>
            </w:tcBorders>
            <w:shd w:val="clear" w:color="auto" w:fill="auto"/>
            <w:vAlign w:val="center"/>
          </w:tcPr>
          <w:p w14:paraId="583F550D">
            <w:pPr>
              <w:widowControl/>
              <w:spacing w:line="240" w:lineRule="exact"/>
              <w:textAlignment w:val="center"/>
              <w:rPr>
                <w:rFonts w:ascii="宋体" w:hAnsi="宋体" w:cs="宋体"/>
                <w:sz w:val="18"/>
                <w:szCs w:val="18"/>
              </w:rPr>
            </w:pPr>
            <w:r>
              <w:rPr>
                <w:rFonts w:hint="eastAsia" w:ascii="宋体" w:hAnsi="宋体" w:cs="宋体"/>
                <w:kern w:val="0"/>
                <w:sz w:val="18"/>
                <w:szCs w:val="18"/>
              </w:rPr>
              <w:t>《森林防火条例》第五十条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r>
      <w:tr w14:paraId="082BE3D4">
        <w:tblPrEx>
          <w:tblCellMar>
            <w:top w:w="15" w:type="dxa"/>
            <w:left w:w="15" w:type="dxa"/>
            <w:bottom w:w="15" w:type="dxa"/>
            <w:right w:w="15" w:type="dxa"/>
          </w:tblCellMar>
        </w:tblPrEx>
        <w:trPr>
          <w:trHeight w:val="708" w:hRule="atLeast"/>
          <w:jc w:val="center"/>
        </w:trPr>
        <w:tc>
          <w:tcPr>
            <w:tcW w:w="862" w:type="dxa"/>
            <w:tcBorders>
              <w:top w:val="single" w:color="000000" w:sz="4" w:space="0"/>
              <w:left w:val="single" w:color="000000" w:sz="4" w:space="0"/>
              <w:bottom w:val="single" w:color="000000" w:sz="4" w:space="0"/>
              <w:right w:val="single" w:color="auto" w:sz="4" w:space="0"/>
            </w:tcBorders>
            <w:shd w:val="clear" w:color="auto" w:fill="auto"/>
            <w:vAlign w:val="center"/>
          </w:tcPr>
          <w:p w14:paraId="168141B4">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52</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242F2B5A">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F16EDB4">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森林防火期内未经批准在森林防火区内进行实弹演习、爆破等活动的处罚</w:t>
            </w:r>
          </w:p>
        </w:tc>
        <w:tc>
          <w:tcPr>
            <w:tcW w:w="9956" w:type="dxa"/>
            <w:tcBorders>
              <w:top w:val="single" w:color="auto" w:sz="4" w:space="0"/>
              <w:left w:val="single" w:color="auto" w:sz="4" w:space="0"/>
              <w:bottom w:val="single" w:color="auto" w:sz="4" w:space="0"/>
              <w:right w:val="single" w:color="auto" w:sz="4" w:space="0"/>
            </w:tcBorders>
            <w:shd w:val="clear" w:color="auto" w:fill="auto"/>
            <w:vAlign w:val="center"/>
          </w:tcPr>
          <w:p w14:paraId="291FF5AA">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《森林防火条例》</w:t>
            </w:r>
            <w:r>
              <w:rPr>
                <w:rFonts w:hint="eastAsia" w:ascii="宋体" w:hAnsi="宋体"/>
                <w:sz w:val="18"/>
                <w:szCs w:val="18"/>
              </w:rPr>
              <w:t>第五十一条　违反本条例规定，森林防火期内未经批准在森林防火区内进行实弹演习、爆破等活动的，由县级以上地方人民政府林业主管部门责令停止违法行为，给予警告，并处5万元以上10万元以下罚款。</w:t>
            </w:r>
          </w:p>
        </w:tc>
      </w:tr>
      <w:tr w14:paraId="7520187F">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A301">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53</w:t>
            </w:r>
          </w:p>
        </w:tc>
        <w:tc>
          <w:tcPr>
            <w:tcW w:w="1008" w:type="dxa"/>
            <w:tcBorders>
              <w:top w:val="single" w:color="auto" w:sz="4" w:space="0"/>
              <w:left w:val="single" w:color="000000" w:sz="4" w:space="0"/>
              <w:bottom w:val="single" w:color="000000" w:sz="4" w:space="0"/>
              <w:right w:val="single" w:color="000000" w:sz="4" w:space="0"/>
            </w:tcBorders>
            <w:shd w:val="clear" w:color="auto" w:fill="auto"/>
            <w:vAlign w:val="center"/>
          </w:tcPr>
          <w:p w14:paraId="47C4D230">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auto" w:sz="4" w:space="0"/>
              <w:left w:val="single" w:color="000000" w:sz="4" w:space="0"/>
              <w:bottom w:val="single" w:color="000000" w:sz="4" w:space="0"/>
              <w:right w:val="single" w:color="000000" w:sz="4" w:space="0"/>
            </w:tcBorders>
            <w:shd w:val="clear" w:color="auto" w:fill="auto"/>
            <w:vAlign w:val="center"/>
          </w:tcPr>
          <w:p w14:paraId="07F2D8BB">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对《森林防火条例》第五十二条规定行为的处罚</w:t>
            </w:r>
          </w:p>
        </w:tc>
        <w:tc>
          <w:tcPr>
            <w:tcW w:w="9956" w:type="dxa"/>
            <w:tcBorders>
              <w:top w:val="single" w:color="auto" w:sz="4" w:space="0"/>
              <w:left w:val="single" w:color="000000" w:sz="4" w:space="0"/>
              <w:bottom w:val="single" w:color="000000" w:sz="4" w:space="0"/>
              <w:right w:val="single" w:color="000000" w:sz="4" w:space="0"/>
            </w:tcBorders>
            <w:shd w:val="clear" w:color="auto" w:fill="auto"/>
            <w:vAlign w:val="center"/>
          </w:tcPr>
          <w:p w14:paraId="01A5DB4A">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《森林防火条例》第五十二条  违反本条例规定，有下列行为之一的，由县级以上地方人民政府林业主管部门责令改正，给予警告，对个人并处200元以上2000元以下罚款，对单位并处2000元以上5000元以下罚款：</w:t>
            </w:r>
            <w:r>
              <w:rPr>
                <w:rFonts w:hint="eastAsia" w:ascii="宋体" w:hAnsi="宋体" w:cs="宋体"/>
                <w:kern w:val="0"/>
                <w:sz w:val="18"/>
                <w:szCs w:val="18"/>
              </w:rPr>
              <w:br w:type="textWrapping"/>
            </w:r>
            <w:r>
              <w:rPr>
                <w:rFonts w:hint="eastAsia" w:ascii="宋体" w:hAnsi="宋体" w:cs="宋体"/>
                <w:kern w:val="0"/>
                <w:sz w:val="18"/>
                <w:szCs w:val="18"/>
              </w:rPr>
              <w:t>　　（一）森林防火期内，森林、林木、林地的经营单位未设置森林防火警示宣传标志的；</w:t>
            </w:r>
            <w:r>
              <w:rPr>
                <w:rFonts w:hint="eastAsia" w:ascii="宋体" w:hAnsi="宋体" w:cs="宋体"/>
                <w:kern w:val="0"/>
                <w:sz w:val="18"/>
                <w:szCs w:val="18"/>
              </w:rPr>
              <w:br w:type="textWrapping"/>
            </w:r>
            <w:r>
              <w:rPr>
                <w:rFonts w:hint="eastAsia" w:ascii="宋体" w:hAnsi="宋体" w:cs="宋体"/>
                <w:kern w:val="0"/>
                <w:sz w:val="18"/>
                <w:szCs w:val="18"/>
              </w:rPr>
              <w:t>　　（二）森林防火期内，进入森林防火区的机动车辆未安装森林防火装置的；</w:t>
            </w:r>
            <w:r>
              <w:rPr>
                <w:rFonts w:hint="eastAsia" w:ascii="宋体" w:hAnsi="宋体" w:cs="宋体"/>
                <w:kern w:val="0"/>
                <w:sz w:val="18"/>
                <w:szCs w:val="18"/>
              </w:rPr>
              <w:br w:type="textWrapping"/>
            </w:r>
            <w:r>
              <w:rPr>
                <w:rFonts w:hint="eastAsia" w:ascii="宋体" w:hAnsi="宋体" w:cs="宋体"/>
                <w:kern w:val="0"/>
                <w:sz w:val="18"/>
                <w:szCs w:val="18"/>
              </w:rPr>
              <w:t>　　（三）森林高火险期内，未经批准擅自进入森林高火险区活动的。</w:t>
            </w:r>
          </w:p>
        </w:tc>
      </w:tr>
      <w:tr w14:paraId="0E6DB387">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6486">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54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263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E828">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对品种测试、试验和种子质量检验机构伪造测试、试验、检验数据或者出具虚假证明的处罚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C69A">
            <w:pPr>
              <w:widowControl/>
              <w:spacing w:line="240" w:lineRule="exact"/>
              <w:textAlignment w:val="center"/>
              <w:rPr>
                <w:rFonts w:ascii="宋体" w:hAnsi="宋体" w:cs="宋体"/>
                <w:sz w:val="18"/>
                <w:szCs w:val="18"/>
              </w:rPr>
            </w:pPr>
            <w:r>
              <w:rPr>
                <w:rFonts w:hint="eastAsia" w:ascii="宋体" w:hAnsi="宋体" w:cs="宋体"/>
                <w:kern w:val="0"/>
                <w:sz w:val="18"/>
                <w:szCs w:val="18"/>
              </w:rPr>
              <w:t>　《中华人民共和国种子法》第七十二条：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r>
      <w:tr w14:paraId="11BD75FA">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309F">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55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F2BD">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76D0">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对侵犯植物新品种权行为及假冒授权品种的处罚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B04D">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《中华人民共和国种子法》第七十三条 第五款、第六款  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 </w:t>
            </w:r>
            <w:r>
              <w:rPr>
                <w:rFonts w:hint="eastAsia" w:ascii="宋体" w:hAnsi="宋体" w:cs="宋体"/>
                <w:kern w:val="0"/>
                <w:sz w:val="18"/>
                <w:szCs w:val="18"/>
              </w:rPr>
              <w:br w:type="textWrapping"/>
            </w:r>
            <w:r>
              <w:rPr>
                <w:rFonts w:hint="eastAsia" w:ascii="宋体" w:hAnsi="宋体" w:cs="宋体"/>
                <w:kern w:val="0"/>
                <w:sz w:val="18"/>
                <w:szCs w:val="18"/>
              </w:rPr>
              <w:t xml:space="preserve">   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r>
      <w:tr w14:paraId="77DAFCDA">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EE07">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56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9A0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6F7F">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对生产经营假种子的处罚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3CC7">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《中华人民共和国种子法》第七十五条第一款  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　　　</w:t>
            </w:r>
          </w:p>
        </w:tc>
      </w:tr>
      <w:tr w14:paraId="5E4E909C">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7568">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57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D405">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2C42">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对生产经营劣种子的处罚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CD91">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《中华人民共和国种子法》第七十六条第一款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p w14:paraId="1C0A2983">
            <w:pPr>
              <w:widowControl/>
              <w:spacing w:line="240" w:lineRule="exact"/>
              <w:ind w:firstLine="360" w:firstLineChars="200"/>
              <w:textAlignment w:val="center"/>
              <w:rPr>
                <w:rFonts w:ascii="宋体" w:hAnsi="宋体" w:cs="宋体"/>
                <w:sz w:val="18"/>
                <w:szCs w:val="18"/>
              </w:rPr>
            </w:pPr>
            <w:r>
              <w:rPr>
                <w:rFonts w:hint="eastAsia" w:ascii="宋体" w:hAnsi="宋体" w:cs="宋体"/>
                <w:kern w:val="0"/>
                <w:sz w:val="18"/>
                <w:szCs w:val="18"/>
              </w:rPr>
              <w:t>因生产经营劣种子犯罪被判处有期徒刑以上刑罚的，种子企业或者其他单位的法定代表人、直接负责的主管人员自刑罚执行完毕之日起五年内不得担任种子企业的法定代表人、高级管理人员。</w:t>
            </w:r>
          </w:p>
        </w:tc>
      </w:tr>
      <w:tr w14:paraId="3044E684">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3C61">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58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274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2299">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对《中华人民共和国种子法》第七十七条规定行为的处罚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CE96">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　《中华人民共和国种子法》第七十七条：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160CFAE9">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(一)未取得种子生产经营许可证生产经营种子的；</w:t>
            </w:r>
          </w:p>
          <w:p w14:paraId="579DE1AD">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(二)以欺骗、贿赂等不正当手段取得种子生产经营许可证的；</w:t>
            </w:r>
          </w:p>
          <w:p w14:paraId="598445E5">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(三)未按照种子生产经营许可证的规定生产经营种子的；</w:t>
            </w:r>
          </w:p>
          <w:p w14:paraId="15214E49">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(四)伪造、变造、买卖、租借种子生产经营许可证的。</w:t>
            </w:r>
          </w:p>
          <w:p w14:paraId="45067880">
            <w:pPr>
              <w:widowControl/>
              <w:spacing w:line="240" w:lineRule="exact"/>
              <w:textAlignment w:val="center"/>
              <w:rPr>
                <w:rFonts w:ascii="宋体" w:hAnsi="宋体" w:cs="宋体"/>
                <w:sz w:val="18"/>
                <w:szCs w:val="18"/>
              </w:rPr>
            </w:pPr>
            <w:r>
              <w:rPr>
                <w:rFonts w:hint="eastAsia" w:ascii="宋体" w:hAnsi="宋体" w:cs="宋体"/>
                <w:kern w:val="0"/>
                <w:sz w:val="18"/>
                <w:szCs w:val="18"/>
              </w:rPr>
              <w:t>被吊销种子生产经营许可证的单位，其法定代表人、直接负责的主管人员自处罚决定作出之日起五年内不得担任种子企业的法定代表人、高级管理人员。</w:t>
            </w:r>
          </w:p>
        </w:tc>
      </w:tr>
      <w:tr w14:paraId="479BCB79">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DFB6">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59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8DF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8D79">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对《中华人民共和国种子法》第七十八条规定行为的处罚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tcPr>
          <w:p w14:paraId="7C6CD149">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《中华人民共和国种子法》第七十八条 违反本法第二十一条、第二十二条、第二十三条规定，有下列行为之一的，由县级以上人民政府农业、林业主管部门责令停止违法行为，没收违法所得和种子，并处二万元以上二十万元以下罚款：</w:t>
            </w:r>
          </w:p>
          <w:p w14:paraId="711F82CE">
            <w:pPr>
              <w:widowControl/>
              <w:spacing w:line="240" w:lineRule="exact"/>
              <w:ind w:firstLine="360" w:firstLineChars="200"/>
              <w:textAlignment w:val="top"/>
              <w:rPr>
                <w:rFonts w:ascii="宋体" w:hAnsi="宋体" w:cs="宋体"/>
                <w:kern w:val="0"/>
                <w:sz w:val="18"/>
                <w:szCs w:val="18"/>
              </w:rPr>
            </w:pPr>
            <w:r>
              <w:rPr>
                <w:rFonts w:hint="eastAsia" w:ascii="宋体" w:hAnsi="宋体" w:cs="宋体"/>
                <w:kern w:val="0"/>
                <w:sz w:val="18"/>
                <w:szCs w:val="18"/>
              </w:rPr>
              <w:t>(一)对应当审定未经审定的农作物品种进行推广、销售的；</w:t>
            </w:r>
          </w:p>
          <w:p w14:paraId="25AF6A66">
            <w:pPr>
              <w:widowControl/>
              <w:spacing w:line="240" w:lineRule="exact"/>
              <w:ind w:firstLine="360" w:firstLineChars="200"/>
              <w:textAlignment w:val="top"/>
              <w:rPr>
                <w:rFonts w:ascii="宋体" w:hAnsi="宋体" w:cs="宋体"/>
                <w:kern w:val="0"/>
                <w:sz w:val="18"/>
                <w:szCs w:val="18"/>
              </w:rPr>
            </w:pPr>
            <w:r>
              <w:rPr>
                <w:rFonts w:hint="eastAsia" w:ascii="宋体" w:hAnsi="宋体" w:cs="宋体"/>
                <w:kern w:val="0"/>
                <w:sz w:val="18"/>
                <w:szCs w:val="18"/>
              </w:rPr>
              <w:t>(二)作为良种推广、销售应当审定未经审定的林木品种的；</w:t>
            </w:r>
          </w:p>
          <w:p w14:paraId="7A3A6F52">
            <w:pPr>
              <w:widowControl/>
              <w:spacing w:line="240" w:lineRule="exact"/>
              <w:ind w:firstLine="360" w:firstLineChars="200"/>
              <w:textAlignment w:val="top"/>
              <w:rPr>
                <w:rFonts w:ascii="宋体" w:hAnsi="宋体" w:cs="宋体"/>
                <w:kern w:val="0"/>
                <w:sz w:val="18"/>
                <w:szCs w:val="18"/>
              </w:rPr>
            </w:pPr>
            <w:r>
              <w:rPr>
                <w:rFonts w:hint="eastAsia" w:ascii="宋体" w:hAnsi="宋体" w:cs="宋体"/>
                <w:kern w:val="0"/>
                <w:sz w:val="18"/>
                <w:szCs w:val="18"/>
              </w:rPr>
              <w:t>(三)推广、销售应当停止推广、销售的农作物品种或者林木良种的；</w:t>
            </w:r>
          </w:p>
          <w:p w14:paraId="124F4110">
            <w:pPr>
              <w:widowControl/>
              <w:spacing w:line="240" w:lineRule="exact"/>
              <w:ind w:firstLine="360" w:firstLineChars="200"/>
              <w:textAlignment w:val="top"/>
              <w:rPr>
                <w:rFonts w:ascii="宋体" w:hAnsi="宋体" w:cs="宋体"/>
                <w:kern w:val="0"/>
                <w:sz w:val="18"/>
                <w:szCs w:val="18"/>
              </w:rPr>
            </w:pPr>
            <w:r>
              <w:rPr>
                <w:rFonts w:hint="eastAsia" w:ascii="宋体" w:hAnsi="宋体" w:cs="宋体"/>
                <w:kern w:val="0"/>
                <w:sz w:val="18"/>
                <w:szCs w:val="18"/>
              </w:rPr>
              <w:t>(四)对应当登记未经登记的农作物品种进行推广，或者以登记品种的名义进行销售的；</w:t>
            </w:r>
          </w:p>
          <w:p w14:paraId="752DBB25">
            <w:pPr>
              <w:widowControl/>
              <w:spacing w:line="240" w:lineRule="exact"/>
              <w:ind w:firstLine="360" w:firstLineChars="200"/>
              <w:textAlignment w:val="top"/>
              <w:rPr>
                <w:rFonts w:ascii="宋体" w:hAnsi="宋体" w:cs="宋体"/>
                <w:kern w:val="0"/>
                <w:sz w:val="18"/>
                <w:szCs w:val="18"/>
              </w:rPr>
            </w:pPr>
            <w:r>
              <w:rPr>
                <w:rFonts w:hint="eastAsia" w:ascii="宋体" w:hAnsi="宋体" w:cs="宋体"/>
                <w:kern w:val="0"/>
                <w:sz w:val="18"/>
                <w:szCs w:val="18"/>
              </w:rPr>
              <w:t>(五)对已撤销登记的农作物品种进行推广，或者以登记品种的名义进行销售的。</w:t>
            </w:r>
          </w:p>
          <w:p w14:paraId="68B0DDC2">
            <w:pPr>
              <w:widowControl/>
              <w:spacing w:line="240" w:lineRule="exact"/>
              <w:textAlignment w:val="top"/>
              <w:rPr>
                <w:rFonts w:ascii="宋体" w:hAnsi="宋体" w:cs="宋体"/>
                <w:sz w:val="18"/>
                <w:szCs w:val="18"/>
              </w:rPr>
            </w:pPr>
            <w:r>
              <w:rPr>
                <w:rFonts w:hint="eastAsia" w:ascii="宋体" w:hAnsi="宋体" w:cs="宋体"/>
                <w:kern w:val="0"/>
                <w:sz w:val="18"/>
                <w:szCs w:val="18"/>
              </w:rPr>
              <w:t xml:space="preserve">违反本法第二十三条、第四十二条规定，对应当审定未经审定或者应当登记未经登记的农作物品种发布广告，或者广告中有关品种的主要性状描述的内容与审定、登记公告不一致的，依照《中华人民共和国广告法》的有关规定追究法律责任。    </w:t>
            </w:r>
          </w:p>
        </w:tc>
      </w:tr>
      <w:tr w14:paraId="5EA5A42D">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79D1">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60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B870">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81E4">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对《中华人民共和国种子法》第七十九条规定行为的处罚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DAED">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 xml:space="preserve">    《中华人民共和国种子法》第七十九条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14:paraId="490319C2">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(一)未经许可进出口种子的；</w:t>
            </w:r>
          </w:p>
          <w:p w14:paraId="597D76E7">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(二)为境外制种的种子在境内销售的；</w:t>
            </w:r>
          </w:p>
          <w:p w14:paraId="00B61AD2">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(三)从境外引进农作物或者林木种子进行引种试验的收获物作为种子在境内销售的；</w:t>
            </w:r>
          </w:p>
          <w:p w14:paraId="365CD630">
            <w:pPr>
              <w:widowControl/>
              <w:spacing w:line="240" w:lineRule="exact"/>
              <w:textAlignment w:val="center"/>
              <w:rPr>
                <w:rFonts w:ascii="宋体" w:hAnsi="宋体" w:cs="宋体"/>
                <w:sz w:val="18"/>
                <w:szCs w:val="18"/>
              </w:rPr>
            </w:pPr>
            <w:r>
              <w:rPr>
                <w:rFonts w:hint="eastAsia" w:ascii="宋体" w:hAnsi="宋体" w:cs="宋体"/>
                <w:kern w:val="0"/>
                <w:sz w:val="18"/>
                <w:szCs w:val="18"/>
              </w:rPr>
              <w:t>(四)进出口假、劣种子或者属于国家规定不得进出口的种子的。</w:t>
            </w:r>
          </w:p>
        </w:tc>
      </w:tr>
      <w:tr w14:paraId="6118FD82">
        <w:tblPrEx>
          <w:tblCellMar>
            <w:top w:w="15" w:type="dxa"/>
            <w:left w:w="15" w:type="dxa"/>
            <w:bottom w:w="15" w:type="dxa"/>
            <w:right w:w="15" w:type="dxa"/>
          </w:tblCellMar>
        </w:tblPrEx>
        <w:trPr>
          <w:trHeight w:val="654"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F508">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61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FA5B">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06DF">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对违反种子包装、档案、标签管理等规定的处罚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C788">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  《中华人民共和国种子法》第八十条 违反本法第三十六条、第三十八条、第四十条、第四十一条规定，有下列行为之一的，由县级以上人民政府农业、林业主管部门责令改正，处二千元以上二万元以下罚款：</w:t>
            </w:r>
          </w:p>
          <w:p w14:paraId="6E99A680">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(一)销售的种子应当包装而没有包装的；</w:t>
            </w:r>
          </w:p>
          <w:p w14:paraId="7DE68B9C">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(二)销售的种子没有使用说明或者标签内容不符合规定的；</w:t>
            </w:r>
          </w:p>
          <w:p w14:paraId="26E8F69C">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(三)涂改标签的；</w:t>
            </w:r>
          </w:p>
          <w:p w14:paraId="406AD181">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(四)未按规定建立、保存种子生产经营档案的；</w:t>
            </w:r>
          </w:p>
          <w:p w14:paraId="712067A9">
            <w:pPr>
              <w:widowControl/>
              <w:spacing w:line="240" w:lineRule="exact"/>
              <w:ind w:firstLine="360" w:firstLineChars="200"/>
              <w:textAlignment w:val="center"/>
              <w:rPr>
                <w:rFonts w:ascii="宋体" w:hAnsi="宋体" w:cs="宋体"/>
                <w:sz w:val="18"/>
                <w:szCs w:val="18"/>
              </w:rPr>
            </w:pPr>
            <w:r>
              <w:rPr>
                <w:rFonts w:hint="eastAsia" w:ascii="宋体" w:hAnsi="宋体" w:cs="宋体"/>
                <w:kern w:val="0"/>
                <w:sz w:val="18"/>
                <w:szCs w:val="18"/>
              </w:rPr>
              <w:t>(五)种子生产经营者在异地设立分支机构、专门经营不再分装的包装种子或者受委托生产、代销种子，未按规定备案的。</w:t>
            </w:r>
          </w:p>
        </w:tc>
      </w:tr>
      <w:tr w14:paraId="64E28C0B">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526A">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62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7D02">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C1DB">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对侵占、破坏种质资源，私自采集或者采伐国家重点保护的天然种质资源的处罚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8C22">
            <w:pPr>
              <w:widowControl/>
              <w:spacing w:line="240" w:lineRule="exact"/>
              <w:textAlignment w:val="center"/>
              <w:rPr>
                <w:rFonts w:ascii="宋体" w:hAnsi="宋体" w:cs="宋体"/>
                <w:sz w:val="18"/>
                <w:szCs w:val="18"/>
              </w:rPr>
            </w:pPr>
            <w:r>
              <w:rPr>
                <w:rFonts w:hint="eastAsia" w:ascii="宋体" w:hAnsi="宋体" w:cs="宋体"/>
                <w:kern w:val="0"/>
                <w:sz w:val="18"/>
                <w:szCs w:val="18"/>
              </w:rPr>
              <w:t>　《中华人民共和国种子法》第八十一条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r>
      <w:tr w14:paraId="771FF69F">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3C9A">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63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79C2">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23E4">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对抢采掠青、损坏母树或者在劣质林内和劣质母树上采种的处罚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3E11">
            <w:pPr>
              <w:widowControl/>
              <w:spacing w:line="240" w:lineRule="exact"/>
              <w:textAlignment w:val="center"/>
              <w:rPr>
                <w:rFonts w:ascii="宋体" w:hAnsi="宋体" w:cs="宋体"/>
                <w:sz w:val="18"/>
                <w:szCs w:val="18"/>
              </w:rPr>
            </w:pPr>
            <w:r>
              <w:rPr>
                <w:rFonts w:hint="eastAsia" w:ascii="宋体" w:hAnsi="宋体" w:cs="宋体"/>
                <w:kern w:val="0"/>
                <w:sz w:val="18"/>
                <w:szCs w:val="18"/>
              </w:rPr>
              <w:t>　　《中华人民共和国种子法》第八十三条  违反本法第三十五条规定，抢采掠青、损坏母树或者在劣质林内、劣质母树上采种的，由县级以上人民政府林业主管部门责令停止采种行为，没收所采种子，并处所采种子货值金额二倍以上五倍以下罚款。</w:t>
            </w:r>
          </w:p>
        </w:tc>
      </w:tr>
      <w:tr w14:paraId="3C321BDA">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22FE">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64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B32A">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BFF2">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对未经批准收购珍贵树木种子或者违法收购限制收购林木种子的处罚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E220">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《中华人民共和国种子法》第八十四条 违反本法第三十九条规定，收购珍贵树木种子或者限制收购的林木种子的，由县级以上人民政府林业主管部门没收所收购的种子，并处收购种子货值金额二倍以上五倍以下罚款。</w:t>
            </w:r>
          </w:p>
        </w:tc>
      </w:tr>
      <w:tr w14:paraId="7F7FEC56">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8B84">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65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5305">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978F">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对未根据林业主管部门制定的计划使用林木良种的处罚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C959">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《中华人民共和国种子法》第八十六条 违反本法第四十五条规定，未根据林业主管部门制定的计划使用林木良种的，由同级人民政府林业主管部门责令限期改正；逾期未改正的，处三千元以上三万元以下罚款。</w:t>
            </w:r>
          </w:p>
        </w:tc>
      </w:tr>
      <w:tr w14:paraId="181FD884">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AB84">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66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ECB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0E19">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对在种子生产基地进行检疫性有害生物接种试验的处罚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3169">
            <w:pPr>
              <w:widowControl/>
              <w:spacing w:line="240" w:lineRule="exact"/>
              <w:textAlignment w:val="center"/>
              <w:rPr>
                <w:rFonts w:ascii="宋体" w:hAnsi="宋体" w:cs="宋体"/>
                <w:sz w:val="18"/>
                <w:szCs w:val="18"/>
              </w:rPr>
            </w:pPr>
            <w:r>
              <w:rPr>
                <w:rFonts w:hint="eastAsia" w:ascii="宋体" w:hAnsi="宋体" w:cs="宋体"/>
                <w:kern w:val="0"/>
                <w:sz w:val="18"/>
                <w:szCs w:val="18"/>
              </w:rPr>
              <w:t>　《中华人民共和国种子法》第八十七条 违反本法第五十四条规定，在种子生产基地进行检疫性有害生物接种试验的，由县级以上人民政府农业、林业主管部门责令停止试验，处五千元以上五万元以下罚款。</w:t>
            </w:r>
          </w:p>
        </w:tc>
      </w:tr>
      <w:tr w14:paraId="0B1C5900">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E2F3">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67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FB8C">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176A">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对拒绝、阻挠林业主管部门依法实施监督检查的处罚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4809">
            <w:pPr>
              <w:widowControl/>
              <w:spacing w:line="240" w:lineRule="exact"/>
              <w:textAlignment w:val="center"/>
              <w:rPr>
                <w:rFonts w:ascii="宋体" w:hAnsi="宋体" w:cs="宋体"/>
                <w:sz w:val="18"/>
                <w:szCs w:val="18"/>
              </w:rPr>
            </w:pPr>
            <w:r>
              <w:rPr>
                <w:rFonts w:hint="eastAsia" w:ascii="宋体" w:hAnsi="宋体" w:cs="宋体"/>
                <w:kern w:val="0"/>
                <w:sz w:val="18"/>
                <w:szCs w:val="18"/>
              </w:rPr>
              <w:t>　《中华人民共和国种子法》第八十八条 违反本法第五十条规定，拒绝、阻挠农业、林业主管部门依法实施监督检查的，处二千元以上五万元以下罚款，可以责令停产停业整顿；构成违反治安管理行为的，由公安机关依法给予治安管理处罚。</w:t>
            </w:r>
          </w:p>
        </w:tc>
      </w:tr>
      <w:tr w14:paraId="312CCE2A">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826E">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68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F5D3">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B49C">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未经批准设立森林公园的处罚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99FB">
            <w:pPr>
              <w:spacing w:line="240" w:lineRule="exact"/>
              <w:jc w:val="left"/>
              <w:rPr>
                <w:rFonts w:ascii="宋体" w:hAnsi="宋体"/>
                <w:sz w:val="18"/>
                <w:szCs w:val="18"/>
              </w:rPr>
            </w:pPr>
            <w:r>
              <w:rPr>
                <w:rFonts w:hint="eastAsia" w:ascii="宋体" w:hAnsi="宋体" w:cs="宋体"/>
                <w:kern w:val="0"/>
                <w:sz w:val="18"/>
                <w:szCs w:val="18"/>
              </w:rPr>
              <w:t>《贵州省</w:t>
            </w:r>
            <w:r>
              <w:rPr>
                <w:rFonts w:hint="eastAsia" w:ascii="宋体" w:hAnsi="宋体"/>
                <w:sz w:val="18"/>
                <w:szCs w:val="18"/>
              </w:rPr>
              <w:t>森林公园管理条例》第三十九条　违反本条例第十条规定，未经批准设立森林公园的，由县级以上人民政府林业行政主管部门责令限期改正，没收违法所得；逾期不改正的，处以1万元以上3万元以下罚款。</w:t>
            </w:r>
          </w:p>
          <w:p w14:paraId="651D7C97">
            <w:pPr>
              <w:spacing w:line="240" w:lineRule="exact"/>
              <w:ind w:firstLine="360" w:firstLineChars="200"/>
              <w:jc w:val="left"/>
              <w:rPr>
                <w:rFonts w:ascii="宋体" w:hAnsi="宋体" w:cs="宋体"/>
                <w:kern w:val="0"/>
                <w:sz w:val="18"/>
                <w:szCs w:val="18"/>
              </w:rPr>
            </w:pPr>
            <w:r>
              <w:rPr>
                <w:rFonts w:hint="eastAsia" w:ascii="宋体" w:hAnsi="宋体"/>
                <w:sz w:val="18"/>
                <w:szCs w:val="18"/>
              </w:rPr>
              <w:t>第十条　森林公园分为国家级、省级森林公园。未经批准，任何单位和个人不得设立森林公园或者使用森林公园名称。</w:t>
            </w:r>
          </w:p>
        </w:tc>
      </w:tr>
      <w:tr w14:paraId="76FE7447">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F5FA">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69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13B3">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417B">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对在森林公园内修建破坏景观、污染环境的工程设施的处罚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4188">
            <w:pPr>
              <w:widowControl/>
              <w:spacing w:line="240" w:lineRule="exact"/>
              <w:textAlignment w:val="center"/>
              <w:rPr>
                <w:rFonts w:ascii="宋体" w:hAnsi="宋体" w:cs="宋体"/>
                <w:sz w:val="18"/>
                <w:szCs w:val="18"/>
              </w:rPr>
            </w:pPr>
            <w:r>
              <w:rPr>
                <w:rFonts w:hint="eastAsia" w:ascii="宋体" w:hAnsi="宋体" w:cs="宋体"/>
                <w:kern w:val="0"/>
                <w:sz w:val="18"/>
                <w:szCs w:val="18"/>
              </w:rPr>
              <w:t>《贵州省森林公园管理条例》第四十条  违反本条例第二十二条规定，依法由县级以上人民政府有关行政主管部门责令停止违法行为，限期恢复原状或者采取其他补救措施，可处以1万元以上5万元以下罚款。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第二十二条　在森林公园内不得修建破坏景观、污染环境的工程设施。重点景区和景点周围，除必要的保护和辅助设施外，不得修建其他工程设施。</w:t>
            </w:r>
          </w:p>
        </w:tc>
      </w:tr>
      <w:tr w14:paraId="0555BAC0">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90C4">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70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96C3">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EB09">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对在森林公园内开展影视拍摄、大型文艺演出等活动搭建的场景设施在活动结束后未及时拆除，影响场地原貌恢复的处罚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11B6">
            <w:pPr>
              <w:widowControl/>
              <w:spacing w:line="240" w:lineRule="exact"/>
              <w:textAlignment w:val="center"/>
              <w:rPr>
                <w:rFonts w:ascii="宋体" w:hAnsi="宋体" w:cs="宋体"/>
                <w:sz w:val="18"/>
                <w:szCs w:val="18"/>
              </w:rPr>
            </w:pPr>
            <w:r>
              <w:rPr>
                <w:rFonts w:hint="eastAsia" w:ascii="宋体" w:hAnsi="宋体" w:cs="宋体"/>
                <w:kern w:val="0"/>
                <w:sz w:val="18"/>
                <w:szCs w:val="18"/>
              </w:rPr>
              <w:t>《贵州省森林公园管理条例》第四十一条  违反本条例第二十八条第二款规定，在森林公园内开展影视拍摄、大型文艺演出等活动搭建的场景设施在活动结束后未及时拆除，影响场地原貌恢复的，由县级以上人民政府林业行政主管部门责令限期改正；逾期不改正的，处以5000元以上3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第二十八条　在森林公园内开展影视拍摄、大型文艺演出等活动，应当向森林公园管理组织提出申请和活动方案，经森林公园管理组织同意，并报有关行政主管部门批准。在森林公园内开展影视拍摄、大型文艺演出等活动搭建的场景设施，应当在活动结束后及时拆除，恢复场地原貌；场景设施需长期保留的，其建设应当符合森林公园总体规划，并履行相应的审批手续。</w:t>
            </w:r>
          </w:p>
        </w:tc>
      </w:tr>
      <w:tr w14:paraId="2FB87904">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97BB">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71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C5E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D908">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对经营者未在危险地段和游客可能遭受伤害的区域设置安全保护设施或者警示标识的处罚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50EF">
            <w:pPr>
              <w:widowControl/>
              <w:spacing w:line="240" w:lineRule="exact"/>
              <w:textAlignment w:val="center"/>
              <w:rPr>
                <w:rFonts w:ascii="宋体" w:hAnsi="宋体" w:cs="宋体"/>
                <w:sz w:val="18"/>
                <w:szCs w:val="18"/>
              </w:rPr>
            </w:pPr>
            <w:r>
              <w:rPr>
                <w:rFonts w:hint="eastAsia" w:ascii="宋体" w:hAnsi="宋体" w:cs="宋体"/>
                <w:kern w:val="0"/>
                <w:sz w:val="18"/>
                <w:szCs w:val="18"/>
              </w:rPr>
              <w:t>《贵州省森林公园管理条例》 第四十二条  违反本条例第三十二条规定，经营者未在危险地段和游客可能遭受伤害的区域设置安全保护设施或者警示标识的，由县级以上人民政府林业行政主管部门责令限期改正；逾期不改正的，处以5000元以上1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第三十二条  经营者应当在危险地段和游客可能遭受伤害的区域设置安全保护设施和警示标识，对危害安全、影响卫生和环境保护的燃料、包装材料等物品应当在明显位置设置禁用标识。经营者应当对经营设施等进行定期检查维修，及时消除事故隐患。</w:t>
            </w:r>
          </w:p>
        </w:tc>
      </w:tr>
      <w:tr w14:paraId="497BF4DC">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9743">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72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ED97">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4FB0">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对违反《贵州省森林公园管理条例》 第三十六条（一）（二）（三）（五）（六）（七）规定的处罚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A3F1">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《贵州省森林公园管理条例》第四十三条  违反本条例第三十六条第（一）项、第（二）项规定的，由县级以上人民政府林业行政主管部门责令停止违法行为并改正，可处以50元以上300元以下罚款；造成损失的，依法赔偿损失。违反本条例第三十六条第（三）项至第（五）项规定的，由县级以上人民政府林业行政主管部门责令停止违法行为，可处以100元以上1000元以下罚款；造成损失的，依法赔偿损失。违反本条例第三十六条第（六）项、第（七）项规定的，由县级以上人民政府有关行政主管部门责令停止违法行为，限期恢复原状，可处以1000元以上1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第三十六条  在森林公园内禁止下列行为：</w:t>
            </w:r>
          </w:p>
          <w:p w14:paraId="3CA6D4A3">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（一）损坏花草；</w:t>
            </w:r>
          </w:p>
          <w:p w14:paraId="42547DE9">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（二）乱扔垃圾；</w:t>
            </w:r>
          </w:p>
          <w:p w14:paraId="1F799432">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（三）采挖花草、树根（兜）；</w:t>
            </w:r>
          </w:p>
          <w:p w14:paraId="3FCC6149">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（四）污损、损坏林木及其标识、公共服务设施、设备；</w:t>
            </w:r>
          </w:p>
          <w:p w14:paraId="476DBEA3">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（五）燃放烟花爆竹、焚烧香蜡纸烛、在非吸烟区吸烟；</w:t>
            </w:r>
          </w:p>
          <w:p w14:paraId="6EFE2D6E">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（六）乱搭乱建建筑物、构筑物和乱拉乱接电源线；</w:t>
            </w:r>
          </w:p>
          <w:p w14:paraId="43DD4573">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（七）新建、改建坟墓；</w:t>
            </w:r>
          </w:p>
          <w:p w14:paraId="0C58031C">
            <w:pPr>
              <w:pStyle w:val="23"/>
              <w:widowControl/>
              <w:numPr>
                <w:ilvl w:val="0"/>
                <w:numId w:val="2"/>
              </w:numPr>
              <w:spacing w:line="240" w:lineRule="exact"/>
              <w:ind w:firstLineChars="0"/>
              <w:textAlignment w:val="center"/>
              <w:rPr>
                <w:rFonts w:ascii="宋体" w:hAnsi="宋体" w:cs="宋体"/>
                <w:sz w:val="18"/>
                <w:szCs w:val="18"/>
              </w:rPr>
            </w:pPr>
            <w:r>
              <w:rPr>
                <w:rFonts w:hint="eastAsia" w:ascii="宋体" w:hAnsi="宋体" w:cs="宋体"/>
                <w:kern w:val="0"/>
                <w:sz w:val="18"/>
                <w:szCs w:val="18"/>
              </w:rPr>
              <w:t>法律、法规禁止的其他行为。</w:t>
            </w:r>
          </w:p>
        </w:tc>
      </w:tr>
      <w:tr w14:paraId="7B7F4369">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EE0D">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73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EA00">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61FE">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对《植物检疫条例》第十八条规定行为的处罚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D9A5">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《植物检疫条例》第十八条 有下列行为之一的，植物检疫机构应当责令纠正，可以处以罚款;造成损失的，应当负责赔偿;构成犯罪的，由司法机关依法追究刑事责任:</w:t>
            </w:r>
          </w:p>
          <w:p w14:paraId="0B442BFC">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(一)未依照本条例规定办理植物检疫证书或者在报检过程中弄虚作假的;</w:t>
            </w:r>
          </w:p>
          <w:p w14:paraId="40FEA173">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(二)伪造、涂改、买卖、转让植物检疫单证、印章、标志、封识的;</w:t>
            </w:r>
          </w:p>
          <w:p w14:paraId="038A4956">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(三)未依照本条例规定调运、隔离试种或者生产应施检疫的植物、植物产品的;</w:t>
            </w:r>
          </w:p>
          <w:p w14:paraId="3B9598B9">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(四)违反本条例规定，擅自开拆植物、植物产品包装、调换植物、植物产品，或者擅自改变植物、植物产品的规定用途的;</w:t>
            </w:r>
          </w:p>
          <w:p w14:paraId="13EC0CAD">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(五)违反本条例规定，引起疫情扩散的。</w:t>
            </w:r>
            <w:r>
              <w:rPr>
                <w:rFonts w:hint="eastAsia" w:ascii="宋体" w:hAnsi="宋体" w:cs="宋体"/>
                <w:kern w:val="0"/>
                <w:sz w:val="18"/>
                <w:szCs w:val="18"/>
              </w:rPr>
              <w:br w:type="textWrapping"/>
            </w:r>
            <w:r>
              <w:rPr>
                <w:rFonts w:hint="eastAsia" w:ascii="宋体" w:hAnsi="宋体" w:cs="宋体"/>
                <w:kern w:val="0"/>
                <w:sz w:val="18"/>
                <w:szCs w:val="18"/>
              </w:rPr>
              <w:t xml:space="preserve">    《贵州省植物检疫办法》第二十三条 有下列违法行为之一的，依照国务院《植物检疫条例》第十八条规定予以处罚。其中处以罚款的，由植物检疫机构按照下列规定执行:</w:t>
            </w:r>
          </w:p>
          <w:p w14:paraId="019C775C">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(一)未依法办理植物检疫证书或者在报检过程中弄虚作假的，处200元至1000元的罚款;</w:t>
            </w:r>
          </w:p>
          <w:p w14:paraId="66C7D2F0">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(二)伪造、涂改、买卖、转让植物检疫单证、印章、标志、封识的，处300元至3000元的罚款;</w:t>
            </w:r>
          </w:p>
          <w:p w14:paraId="05E9FA7D">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(三)未依法调运、隔离试种或者生产应施检疫的植物、植物产品的，处1000元至8000元罚款;</w:t>
            </w:r>
          </w:p>
          <w:p w14:paraId="6534D8F2">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(四)擅自开拆植物、植物产品包装，调换植物、植物产品，或者擅自改变植物、植物产品的规定用途的，处1000元至4000元罚款;</w:t>
            </w:r>
          </w:p>
          <w:p w14:paraId="0963443F">
            <w:pPr>
              <w:widowControl/>
              <w:spacing w:line="240" w:lineRule="exact"/>
              <w:ind w:firstLine="360"/>
              <w:textAlignment w:val="center"/>
              <w:rPr>
                <w:rFonts w:ascii="宋体" w:hAnsi="宋体" w:cs="宋体"/>
                <w:sz w:val="18"/>
                <w:szCs w:val="18"/>
              </w:rPr>
            </w:pPr>
            <w:r>
              <w:rPr>
                <w:rFonts w:hint="eastAsia" w:ascii="宋体" w:hAnsi="宋体" w:cs="宋体"/>
                <w:kern w:val="0"/>
                <w:sz w:val="18"/>
                <w:szCs w:val="18"/>
              </w:rPr>
              <w:t>(五)违反规定引起疫情扩散的，处2000元至20000元罚款。</w:t>
            </w:r>
          </w:p>
        </w:tc>
      </w:tr>
      <w:tr w14:paraId="596451DA">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6755">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74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9701">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EFBC">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对伪造、变造、涂改林木、林地权属凭证处罚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FE7A">
            <w:pPr>
              <w:widowControl/>
              <w:spacing w:line="240" w:lineRule="exact"/>
              <w:textAlignment w:val="center"/>
              <w:rPr>
                <w:rFonts w:ascii="宋体" w:hAnsi="宋体" w:cs="宋体"/>
                <w:sz w:val="18"/>
                <w:szCs w:val="18"/>
              </w:rPr>
            </w:pPr>
            <w:r>
              <w:rPr>
                <w:rFonts w:hint="eastAsia" w:ascii="宋体" w:hAnsi="宋体" w:cs="宋体"/>
                <w:kern w:val="0"/>
                <w:sz w:val="18"/>
                <w:szCs w:val="18"/>
              </w:rPr>
              <w:t>《林木林地权属争议处理办法》第二十四条：伪造、变造、涂改本办法规定的林木、林地权属凭证的，由林权争议处理机构收缴其伪造、变造、涂改的林木、林地权属凭证，并可视情节轻重处以1000元以下罚款。</w:t>
            </w:r>
          </w:p>
        </w:tc>
      </w:tr>
      <w:tr w14:paraId="66CF8D2C">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0353">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75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067C">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DD0E">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对未按照规定使用林木良种造林的行政处罚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85C3">
            <w:pPr>
              <w:widowControl/>
              <w:spacing w:line="240" w:lineRule="exact"/>
              <w:textAlignment w:val="center"/>
              <w:rPr>
                <w:rFonts w:ascii="宋体" w:hAnsi="宋体" w:cs="宋体"/>
                <w:sz w:val="18"/>
                <w:szCs w:val="18"/>
              </w:rPr>
            </w:pPr>
            <w:r>
              <w:rPr>
                <w:rFonts w:hint="eastAsia" w:ascii="宋体" w:hAnsi="宋体" w:cs="宋体"/>
                <w:kern w:val="0"/>
                <w:sz w:val="18"/>
                <w:szCs w:val="18"/>
              </w:rPr>
              <w:t>《林木良种推广使用管理办法》第十六条：未按照规定使用林木良种造林的项目，林业行政主管部门可以取消林木良种推广使用的经济补贴，并可酌减或者停止该项目下一年度的投资。对前款行为，林业行政主管部门可以给予警告，并可处1000元以下的罚款。</w:t>
            </w:r>
          </w:p>
        </w:tc>
      </w:tr>
      <w:tr w14:paraId="3450BBD5">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B9F0">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76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BEA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DAB3">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对伪造林木良种证书的处罚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AC75">
            <w:pPr>
              <w:widowControl/>
              <w:spacing w:line="240" w:lineRule="exact"/>
              <w:textAlignment w:val="center"/>
              <w:rPr>
                <w:rFonts w:ascii="宋体" w:hAnsi="宋体" w:cs="宋体"/>
                <w:sz w:val="18"/>
                <w:szCs w:val="18"/>
              </w:rPr>
            </w:pPr>
            <w:r>
              <w:rPr>
                <w:rFonts w:hint="eastAsia" w:ascii="宋体" w:hAnsi="宋体" w:cs="宋体"/>
                <w:kern w:val="0"/>
                <w:sz w:val="18"/>
                <w:szCs w:val="18"/>
              </w:rPr>
              <w:t>《林木良种推广使用管理办法》第十七条：伪造林木良种证书的，由林业行政主管部门或者其委托林木种子管理机构予以没收，并可处1000元以下的罚款；有违法所得的，可处违法所得3倍以内的罚款，但最多不得超过30000元。</w:t>
            </w:r>
          </w:p>
        </w:tc>
      </w:tr>
      <w:tr w14:paraId="10FEBF6F">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BE34">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77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0937">
            <w:pPr>
              <w:spacing w:line="240" w:lineRule="exact"/>
              <w:jc w:val="center"/>
              <w:rPr>
                <w:rFonts w:ascii="宋体" w:hAnsi="宋体" w:cs="宋体"/>
                <w:bCs/>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9C9C">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对《退耕还林条例》第五十七条规定行为的处罚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3B49">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《退耕还林条例》第五十七条　国家工作人员在退耕还林活动中违反本条例的规定，有下列行为之一的，依照</w:t>
            </w:r>
            <w:r>
              <w:fldChar w:fldCharType="begin"/>
            </w:r>
            <w:r>
              <w:instrText xml:space="preserve"> HYPERLINK "http://conac.pkulaw.cn/javascript:SLC(17010,0)" </w:instrText>
            </w:r>
            <w:r>
              <w:fldChar w:fldCharType="separate"/>
            </w:r>
            <w:r>
              <w:rPr>
                <w:rFonts w:hint="eastAsia" w:ascii="宋体" w:hAnsi="宋体" w:cs="宋体"/>
                <w:kern w:val="0"/>
                <w:sz w:val="18"/>
                <w:szCs w:val="18"/>
              </w:rPr>
              <w:t>刑法</w:t>
            </w:r>
            <w:r>
              <w:rPr>
                <w:rFonts w:hint="eastAsia" w:ascii="宋体" w:hAnsi="宋体" w:cs="宋体"/>
                <w:kern w:val="0"/>
                <w:sz w:val="18"/>
                <w:szCs w:val="18"/>
              </w:rPr>
              <w:fldChar w:fldCharType="end"/>
            </w:r>
            <w:r>
              <w:rPr>
                <w:rFonts w:hint="eastAsia" w:ascii="宋体" w:hAnsi="宋体" w:cs="宋体"/>
                <w:kern w:val="0"/>
                <w:sz w:val="18"/>
                <w:szCs w:val="18"/>
              </w:rPr>
              <w:t>关于贪污罪、受贿罪、挪用公款罪或者其他罪的规定，依法追究刑事责任；尚不够刑事处罚的，依法给予行政处分：</w:t>
            </w:r>
            <w:r>
              <w:rPr>
                <w:rFonts w:hint="eastAsia" w:ascii="宋体" w:hAnsi="宋体" w:cs="宋体"/>
                <w:kern w:val="0"/>
                <w:sz w:val="18"/>
                <w:szCs w:val="18"/>
              </w:rPr>
              <w:br w:type="textWrapping"/>
            </w:r>
            <w:r>
              <w:rPr>
                <w:rFonts w:hint="eastAsia" w:ascii="宋体" w:hAnsi="宋体" w:cs="宋体"/>
                <w:kern w:val="0"/>
                <w:sz w:val="18"/>
                <w:szCs w:val="18"/>
              </w:rPr>
              <w:t>　　（一）挤占、截留、挪用退耕还林资金或者克扣补助粮食的；</w:t>
            </w:r>
            <w:r>
              <w:rPr>
                <w:rFonts w:hint="eastAsia" w:ascii="宋体" w:hAnsi="宋体" w:cs="宋体"/>
                <w:kern w:val="0"/>
                <w:sz w:val="18"/>
                <w:szCs w:val="18"/>
              </w:rPr>
              <w:br w:type="textWrapping"/>
            </w:r>
            <w:r>
              <w:rPr>
                <w:rFonts w:hint="eastAsia" w:ascii="宋体" w:hAnsi="宋体" w:cs="宋体"/>
                <w:kern w:val="0"/>
                <w:sz w:val="18"/>
                <w:szCs w:val="18"/>
              </w:rPr>
              <w:t>　　（二）弄虚作假、虚报冒领补助资金和粮食的；</w:t>
            </w:r>
            <w:r>
              <w:rPr>
                <w:rFonts w:hint="eastAsia" w:ascii="宋体" w:hAnsi="宋体" w:cs="宋体"/>
                <w:kern w:val="0"/>
                <w:sz w:val="18"/>
                <w:szCs w:val="18"/>
              </w:rPr>
              <w:br w:type="textWrapping"/>
            </w:r>
            <w:r>
              <w:rPr>
                <w:rFonts w:hint="eastAsia" w:ascii="宋体" w:hAnsi="宋体" w:cs="宋体"/>
                <w:kern w:val="0"/>
                <w:sz w:val="18"/>
                <w:szCs w:val="18"/>
              </w:rPr>
              <w:t>　　（三）利用职务上的便利收受他人财物或者其他好处的。</w:t>
            </w:r>
            <w:r>
              <w:rPr>
                <w:rFonts w:hint="eastAsia" w:ascii="宋体" w:hAnsi="宋体" w:cs="宋体"/>
                <w:kern w:val="0"/>
                <w:sz w:val="18"/>
                <w:szCs w:val="18"/>
              </w:rPr>
              <w:br w:type="textWrapping"/>
            </w:r>
            <w:r>
              <w:rPr>
                <w:rFonts w:hint="eastAsia" w:ascii="宋体" w:hAnsi="宋体" w:cs="宋体"/>
                <w:kern w:val="0"/>
                <w:sz w:val="18"/>
                <w:szCs w:val="18"/>
              </w:rPr>
              <w:t>　　国家工作人员以外的其他人员有前款第（二）项行为的，依照</w:t>
            </w:r>
            <w:r>
              <w:fldChar w:fldCharType="begin"/>
            </w:r>
            <w:r>
              <w:instrText xml:space="preserve"> HYPERLINK "http://conac.pkulaw.cn/javascript:SLC(17010,0)" </w:instrText>
            </w:r>
            <w:r>
              <w:fldChar w:fldCharType="separate"/>
            </w:r>
            <w:r>
              <w:rPr>
                <w:rFonts w:hint="eastAsia" w:ascii="宋体" w:hAnsi="宋体" w:cs="宋体"/>
                <w:kern w:val="0"/>
                <w:sz w:val="18"/>
                <w:szCs w:val="18"/>
              </w:rPr>
              <w:t>刑法</w:t>
            </w:r>
            <w:r>
              <w:rPr>
                <w:rFonts w:hint="eastAsia" w:ascii="宋体" w:hAnsi="宋体" w:cs="宋体"/>
                <w:kern w:val="0"/>
                <w:sz w:val="18"/>
                <w:szCs w:val="18"/>
              </w:rPr>
              <w:fldChar w:fldCharType="end"/>
            </w:r>
            <w:r>
              <w:rPr>
                <w:rFonts w:hint="eastAsia" w:ascii="宋体" w:hAnsi="宋体" w:cs="宋体"/>
                <w:kern w:val="0"/>
                <w:sz w:val="18"/>
                <w:szCs w:val="18"/>
              </w:rPr>
              <w:t>关于诈骗罪或者其他罪的规定，依法追究刑事责任；尚不够刑事处罚的，由县级以上人民政府林业行政主管部门责令退回所冒领的补助资金和粮食，处以冒领资金额2倍以上5倍以下的罚款。</w:t>
            </w:r>
          </w:p>
        </w:tc>
      </w:tr>
      <w:tr w14:paraId="569A145E">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CDB1">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78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678A">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C068">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对《退耕还林条例》第六十条规定行为的处罚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1CA0">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《退耕还林条例》 第六十条　销售、供应未经检验合格的种苗或者未附具标签、质量检验合格证、检疫合格证的种苗的，依照</w:t>
            </w:r>
            <w:r>
              <w:fldChar w:fldCharType="begin"/>
            </w:r>
            <w:r>
              <w:instrText xml:space="preserve"> HYPERLINK "http://conac.pkulaw.cn/javascript:SLC(17010,0)" </w:instrText>
            </w:r>
            <w:r>
              <w:fldChar w:fldCharType="separate"/>
            </w:r>
            <w:r>
              <w:rPr>
                <w:rFonts w:hint="eastAsia" w:ascii="宋体" w:hAnsi="宋体" w:cs="宋体"/>
                <w:kern w:val="0"/>
                <w:sz w:val="18"/>
                <w:szCs w:val="18"/>
              </w:rPr>
              <w:t>刑法</w:t>
            </w:r>
            <w:r>
              <w:rPr>
                <w:rFonts w:hint="eastAsia" w:ascii="宋体" w:hAnsi="宋体" w:cs="宋体"/>
                <w:kern w:val="0"/>
                <w:sz w:val="18"/>
                <w:szCs w:val="18"/>
              </w:rPr>
              <w:fldChar w:fldCharType="end"/>
            </w:r>
            <w:r>
              <w:rPr>
                <w:rFonts w:hint="eastAsia" w:ascii="宋体" w:hAnsi="宋体" w:cs="宋体"/>
                <w:kern w:val="0"/>
                <w:sz w:val="18"/>
                <w:szCs w:val="18"/>
              </w:rPr>
              <w:t>关于生产、销售伪劣种子罪或者其他罪的规定，依法追究刑事责任；尚不够刑事处罚的，由县级以上人民政府林业、农业行政主管部门或者工商行政管理机关依照</w:t>
            </w:r>
            <w:r>
              <w:fldChar w:fldCharType="begin"/>
            </w:r>
            <w:r>
              <w:instrText xml:space="preserve"> HYPERLINK "http://conac.pkulaw.cn/javascript:SLC(259498,0)" </w:instrText>
            </w:r>
            <w:r>
              <w:fldChar w:fldCharType="separate"/>
            </w:r>
            <w:r>
              <w:rPr>
                <w:rFonts w:hint="eastAsia" w:ascii="宋体" w:hAnsi="宋体" w:cs="宋体"/>
                <w:kern w:val="0"/>
                <w:sz w:val="18"/>
                <w:szCs w:val="18"/>
              </w:rPr>
              <w:t>种子法</w:t>
            </w:r>
            <w:r>
              <w:rPr>
                <w:rFonts w:hint="eastAsia" w:ascii="宋体" w:hAnsi="宋体" w:cs="宋体"/>
                <w:kern w:val="0"/>
                <w:sz w:val="18"/>
                <w:szCs w:val="18"/>
              </w:rPr>
              <w:fldChar w:fldCharType="end"/>
            </w:r>
            <w:r>
              <w:rPr>
                <w:rFonts w:hint="eastAsia" w:ascii="宋体" w:hAnsi="宋体" w:cs="宋体"/>
                <w:kern w:val="0"/>
                <w:sz w:val="18"/>
                <w:szCs w:val="18"/>
              </w:rPr>
              <w:t>的规定处理；</w:t>
            </w:r>
            <w:r>
              <w:fldChar w:fldCharType="begin"/>
            </w:r>
            <w:r>
              <w:instrText xml:space="preserve"> HYPERLINK "http://conac.pkulaw.cn/javascript:SLC(259498,0)" </w:instrText>
            </w:r>
            <w:r>
              <w:fldChar w:fldCharType="separate"/>
            </w:r>
            <w:r>
              <w:rPr>
                <w:rFonts w:hint="eastAsia" w:ascii="宋体" w:hAnsi="宋体" w:cs="宋体"/>
                <w:kern w:val="0"/>
                <w:sz w:val="18"/>
                <w:szCs w:val="18"/>
              </w:rPr>
              <w:t>种子法</w:t>
            </w:r>
            <w:r>
              <w:rPr>
                <w:rFonts w:hint="eastAsia" w:ascii="宋体" w:hAnsi="宋体" w:cs="宋体"/>
                <w:kern w:val="0"/>
                <w:sz w:val="18"/>
                <w:szCs w:val="18"/>
              </w:rPr>
              <w:fldChar w:fldCharType="end"/>
            </w:r>
            <w:r>
              <w:rPr>
                <w:rFonts w:hint="eastAsia" w:ascii="宋体" w:hAnsi="宋体" w:cs="宋体"/>
                <w:kern w:val="0"/>
                <w:sz w:val="18"/>
                <w:szCs w:val="18"/>
              </w:rPr>
              <w:t>未作规定的，由县级以上人民政府林业、农业行政主管部门依据职权处以非法经营额2倍以上5倍以下的罚款。</w:t>
            </w:r>
          </w:p>
        </w:tc>
      </w:tr>
      <w:tr w14:paraId="2904B804">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FD04">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79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9B06">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9B96">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破坏林木种质资源或者未按照林业部门确定的林木种质资源的种类、数量进行采集采伐的行为的处罚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B7DB">
            <w:pPr>
              <w:spacing w:line="240" w:lineRule="exact"/>
              <w:jc w:val="left"/>
              <w:rPr>
                <w:rFonts w:ascii="宋体" w:hAnsi="宋体" w:cs="宋体"/>
                <w:sz w:val="18"/>
                <w:szCs w:val="18"/>
              </w:rPr>
            </w:pPr>
            <w:r>
              <w:rPr>
                <w:rFonts w:hint="eastAsia" w:ascii="宋体" w:hAnsi="宋体" w:cs="宋体"/>
                <w:sz w:val="18"/>
                <w:szCs w:val="18"/>
              </w:rPr>
              <w:t>　《贵州省林木种苗条例》  第四十六条  违反本条例第十条、第十二条规定，破坏林木种质资源或者未按照林业部门确定的林木种质资源的种类、数量进行采集采伐的，由县级以上人民政府林业主管部门责令停止违法行为，没收林木种质资源和违法所得，并处以5000元以上5万元以下罚款；造成损失的，依法承担赔偿责任。</w:t>
            </w:r>
          </w:p>
          <w:p w14:paraId="576F0D1F">
            <w:pPr>
              <w:spacing w:line="240" w:lineRule="exact"/>
              <w:jc w:val="left"/>
              <w:rPr>
                <w:rFonts w:ascii="宋体" w:hAnsi="宋体" w:cs="宋体"/>
                <w:kern w:val="0"/>
                <w:sz w:val="18"/>
                <w:szCs w:val="18"/>
              </w:rPr>
            </w:pPr>
          </w:p>
        </w:tc>
      </w:tr>
      <w:tr w14:paraId="669E9DA4">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3E90">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80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A8A3">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3B5A">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《贵州省林木种苗条例》</w:t>
            </w:r>
            <w:r>
              <w:rPr>
                <w:rFonts w:hint="eastAsia" w:ascii="宋体" w:hAnsi="宋体"/>
                <w:sz w:val="18"/>
                <w:szCs w:val="18"/>
              </w:rPr>
              <w:t xml:space="preserve">第四十七条规定行为的处罚 </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571A">
            <w:pPr>
              <w:spacing w:line="240" w:lineRule="exact"/>
              <w:jc w:val="left"/>
              <w:rPr>
                <w:rFonts w:ascii="宋体" w:hAnsi="宋体"/>
                <w:sz w:val="18"/>
                <w:szCs w:val="18"/>
              </w:rPr>
            </w:pPr>
            <w:r>
              <w:rPr>
                <w:rFonts w:hint="eastAsia" w:ascii="宋体" w:hAnsi="宋体"/>
                <w:sz w:val="18"/>
                <w:szCs w:val="18"/>
              </w:rPr>
              <w:t>　</w:t>
            </w:r>
            <w:r>
              <w:rPr>
                <w:rFonts w:hint="eastAsia" w:ascii="宋体" w:hAnsi="宋体" w:cs="宋体"/>
                <w:sz w:val="18"/>
                <w:szCs w:val="18"/>
              </w:rPr>
              <w:t xml:space="preserve">《贵州省林木种苗条例》  </w:t>
            </w:r>
            <w:r>
              <w:rPr>
                <w:rFonts w:hint="eastAsia" w:ascii="宋体" w:hAnsi="宋体"/>
                <w:sz w:val="18"/>
                <w:szCs w:val="18"/>
              </w:rPr>
              <w:t>第四十七条  违反本条例第十七条、第二十条规定，有下列行为之一的，由县级以上人民政府林业主管部门责令停止违法行为，没收违法所得和林木种苗，并处以2万元以上20万元以下罚款：</w:t>
            </w:r>
          </w:p>
          <w:p w14:paraId="5A60DE2B">
            <w:pPr>
              <w:spacing w:line="240" w:lineRule="exact"/>
              <w:jc w:val="left"/>
              <w:rPr>
                <w:rFonts w:ascii="宋体" w:hAnsi="宋体"/>
                <w:sz w:val="18"/>
                <w:szCs w:val="18"/>
              </w:rPr>
            </w:pPr>
            <w:r>
              <w:rPr>
                <w:rFonts w:hint="eastAsia" w:ascii="宋体" w:hAnsi="宋体"/>
                <w:sz w:val="18"/>
                <w:szCs w:val="18"/>
              </w:rPr>
              <w:t>（一）应当审定或者认定而未审定或者认定的林木种苗作为良种进行推广、销售的；</w:t>
            </w:r>
          </w:p>
          <w:p w14:paraId="3562FCEE">
            <w:pPr>
              <w:spacing w:line="240" w:lineRule="exact"/>
              <w:jc w:val="left"/>
              <w:rPr>
                <w:rFonts w:ascii="宋体" w:hAnsi="宋体"/>
                <w:sz w:val="18"/>
                <w:szCs w:val="18"/>
              </w:rPr>
            </w:pPr>
            <w:r>
              <w:rPr>
                <w:rFonts w:hint="eastAsia" w:ascii="宋体" w:hAnsi="宋体"/>
                <w:sz w:val="18"/>
                <w:szCs w:val="18"/>
              </w:rPr>
              <w:t>（二）审定或者认定公告规定的适宜区域以外的区域作为林木良种推广、销售的；</w:t>
            </w:r>
          </w:p>
          <w:p w14:paraId="09D6A22B">
            <w:pPr>
              <w:pStyle w:val="23"/>
              <w:numPr>
                <w:ilvl w:val="0"/>
                <w:numId w:val="3"/>
              </w:numPr>
              <w:spacing w:line="240" w:lineRule="exact"/>
              <w:ind w:firstLineChars="0"/>
              <w:jc w:val="left"/>
              <w:rPr>
                <w:rFonts w:ascii="宋体" w:hAnsi="宋体"/>
                <w:sz w:val="18"/>
                <w:szCs w:val="18"/>
              </w:rPr>
            </w:pPr>
            <w:r>
              <w:rPr>
                <w:rFonts w:hint="eastAsia" w:ascii="宋体" w:hAnsi="宋体"/>
                <w:sz w:val="18"/>
                <w:szCs w:val="18"/>
              </w:rPr>
              <w:t>推广、销售应当停止推广、销售的林木良种的。</w:t>
            </w:r>
          </w:p>
          <w:p w14:paraId="451A308A">
            <w:pPr>
              <w:spacing w:line="240" w:lineRule="exact"/>
              <w:jc w:val="left"/>
              <w:rPr>
                <w:rFonts w:ascii="宋体" w:hAnsi="宋体"/>
                <w:sz w:val="18"/>
                <w:szCs w:val="18"/>
              </w:rPr>
            </w:pPr>
          </w:p>
        </w:tc>
      </w:tr>
      <w:tr w14:paraId="0EB1F24D">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F47F">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81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6E30">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C433">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《贵州省林木种苗条例》</w:t>
            </w:r>
            <w:r>
              <w:rPr>
                <w:rFonts w:hint="eastAsia" w:ascii="宋体" w:hAnsi="宋体"/>
                <w:sz w:val="18"/>
                <w:szCs w:val="18"/>
              </w:rPr>
              <w:t>第四十八条规定行为的处罚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F0DE">
            <w:pPr>
              <w:spacing w:line="240" w:lineRule="exact"/>
              <w:jc w:val="left"/>
              <w:rPr>
                <w:rFonts w:ascii="宋体" w:hAnsi="宋体"/>
                <w:sz w:val="18"/>
                <w:szCs w:val="18"/>
              </w:rPr>
            </w:pPr>
            <w:r>
              <w:rPr>
                <w:rFonts w:hint="eastAsia" w:ascii="宋体" w:hAnsi="宋体" w:cs="宋体"/>
                <w:sz w:val="18"/>
                <w:szCs w:val="18"/>
              </w:rPr>
              <w:t xml:space="preserve">　《贵州省林木种苗条例》 </w:t>
            </w:r>
            <w:r>
              <w:rPr>
                <w:rFonts w:hint="eastAsia" w:ascii="宋体" w:hAnsi="宋体"/>
                <w:sz w:val="18"/>
                <w:szCs w:val="18"/>
              </w:rPr>
              <w:t>第四十八条  违反本条例第二十六条、第二十八条规定，有下列行为之一的，由县级以上人民政府林业主管部门责令改正，处以2000元以上2万元以下罚款:</w:t>
            </w:r>
          </w:p>
          <w:p w14:paraId="42E65091">
            <w:pPr>
              <w:spacing w:line="240" w:lineRule="exact"/>
              <w:jc w:val="left"/>
              <w:rPr>
                <w:rFonts w:ascii="宋体" w:hAnsi="宋体"/>
                <w:sz w:val="18"/>
                <w:szCs w:val="18"/>
              </w:rPr>
            </w:pPr>
            <w:r>
              <w:rPr>
                <w:rFonts w:hint="eastAsia" w:ascii="宋体" w:hAnsi="宋体"/>
                <w:sz w:val="18"/>
                <w:szCs w:val="18"/>
              </w:rPr>
              <w:t>（一）生产经营档案未报所在地县级人民政府林业主管部门备案的；</w:t>
            </w:r>
          </w:p>
          <w:p w14:paraId="78711E0F">
            <w:pPr>
              <w:spacing w:line="240" w:lineRule="exact"/>
              <w:jc w:val="left"/>
              <w:rPr>
                <w:rFonts w:ascii="宋体" w:hAnsi="宋体"/>
                <w:sz w:val="18"/>
                <w:szCs w:val="18"/>
              </w:rPr>
            </w:pPr>
            <w:r>
              <w:rPr>
                <w:rFonts w:hint="eastAsia" w:ascii="宋体" w:hAnsi="宋体"/>
                <w:sz w:val="18"/>
                <w:szCs w:val="18"/>
              </w:rPr>
              <w:t>（二）销售的林木种苗没有使用说明的；</w:t>
            </w:r>
          </w:p>
          <w:p w14:paraId="0AC2F635">
            <w:pPr>
              <w:spacing w:line="240" w:lineRule="exact"/>
              <w:jc w:val="left"/>
              <w:rPr>
                <w:rFonts w:ascii="宋体" w:hAnsi="宋体"/>
                <w:sz w:val="18"/>
                <w:szCs w:val="18"/>
              </w:rPr>
            </w:pPr>
            <w:r>
              <w:rPr>
                <w:rFonts w:hint="eastAsia" w:ascii="宋体" w:hAnsi="宋体"/>
                <w:sz w:val="18"/>
                <w:szCs w:val="18"/>
              </w:rPr>
              <w:t>（三）互联网销售林木种苗未在销售网页明显位置显示林木种苗的生产经营许可证、质量检验证书、检疫证明、标签和使用说明的。</w:t>
            </w:r>
          </w:p>
          <w:p w14:paraId="770334CA">
            <w:pPr>
              <w:spacing w:line="240" w:lineRule="exact"/>
              <w:jc w:val="left"/>
              <w:rPr>
                <w:rFonts w:ascii="宋体" w:hAnsi="宋体" w:cs="宋体"/>
                <w:kern w:val="0"/>
                <w:sz w:val="18"/>
                <w:szCs w:val="18"/>
              </w:rPr>
            </w:pPr>
          </w:p>
        </w:tc>
      </w:tr>
      <w:tr w14:paraId="68F21608">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C7D7">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82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1690">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A7F7">
            <w:pPr>
              <w:widowControl/>
              <w:spacing w:line="240" w:lineRule="exact"/>
              <w:textAlignment w:val="center"/>
              <w:rPr>
                <w:rFonts w:ascii="宋体" w:hAnsi="宋体" w:cs="宋体"/>
                <w:kern w:val="0"/>
                <w:sz w:val="18"/>
                <w:szCs w:val="18"/>
              </w:rPr>
            </w:pPr>
            <w:r>
              <w:rPr>
                <w:rFonts w:hint="eastAsia" w:ascii="宋体" w:hAnsi="宋体"/>
                <w:sz w:val="18"/>
                <w:szCs w:val="18"/>
              </w:rPr>
              <w:t>对虚假上报林木种苗信息数据的行为的处罚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19B8">
            <w:pPr>
              <w:spacing w:line="240" w:lineRule="exact"/>
              <w:jc w:val="left"/>
              <w:rPr>
                <w:rFonts w:ascii="宋体" w:hAnsi="宋体"/>
                <w:sz w:val="18"/>
                <w:szCs w:val="18"/>
              </w:rPr>
            </w:pPr>
            <w:r>
              <w:rPr>
                <w:rFonts w:hint="eastAsia" w:ascii="宋体" w:hAnsi="宋体" w:cs="宋体"/>
                <w:sz w:val="18"/>
                <w:szCs w:val="18"/>
              </w:rPr>
              <w:t xml:space="preserve">《贵州省林木种苗条例》  </w:t>
            </w:r>
            <w:r>
              <w:rPr>
                <w:rFonts w:hint="eastAsia" w:ascii="宋体" w:hAnsi="宋体"/>
                <w:sz w:val="18"/>
                <w:szCs w:val="18"/>
              </w:rPr>
              <w:t>第四十九条  违反本条例第四十三条规定，虚假上报林木种苗信息数据的，由县级以上人民政府林业主管部门责令限期改正；逾期未改正的，处以2000元以上2万元以下罚款。</w:t>
            </w:r>
          </w:p>
          <w:p w14:paraId="0BB07A7F">
            <w:pPr>
              <w:spacing w:line="240" w:lineRule="exact"/>
              <w:jc w:val="left"/>
              <w:rPr>
                <w:rFonts w:ascii="宋体" w:hAnsi="宋体" w:cs="宋体"/>
                <w:kern w:val="0"/>
                <w:sz w:val="18"/>
                <w:szCs w:val="18"/>
              </w:rPr>
            </w:pPr>
          </w:p>
        </w:tc>
      </w:tr>
      <w:tr w14:paraId="0A03AC0F">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EAA0">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83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A6BA">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06D6">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对违法生产、加工、包装、检验和贮藏林木种子的处罚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1980">
            <w:pPr>
              <w:spacing w:line="240" w:lineRule="exact"/>
              <w:jc w:val="left"/>
              <w:rPr>
                <w:rFonts w:ascii="宋体" w:hAnsi="宋体" w:cs="宋体"/>
                <w:sz w:val="18"/>
                <w:szCs w:val="18"/>
              </w:rPr>
            </w:pPr>
            <w:r>
              <w:rPr>
                <w:rFonts w:hint="eastAsia" w:ascii="宋体" w:hAnsi="宋体" w:cs="宋体"/>
                <w:kern w:val="0"/>
                <w:sz w:val="18"/>
                <w:szCs w:val="18"/>
              </w:rPr>
              <w:t>《林木种子质量管理办法》</w:t>
            </w:r>
            <w:bookmarkStart w:id="3" w:name="25"/>
            <w:r>
              <w:rPr>
                <w:rFonts w:hint="eastAsia" w:ascii="宋体" w:hAnsi="宋体" w:cs="宋体"/>
                <w:kern w:val="0"/>
                <w:sz w:val="18"/>
                <w:szCs w:val="18"/>
              </w:rPr>
              <w:t>第二十五条</w:t>
            </w:r>
            <w:bookmarkEnd w:id="3"/>
            <w:r>
              <w:rPr>
                <w:rFonts w:ascii="宋体" w:hAnsi="宋体" w:cs="宋体"/>
                <w:kern w:val="0"/>
                <w:sz w:val="18"/>
                <w:szCs w:val="18"/>
              </w:rPr>
              <w:t>　违反本办法规定，生产、加工、包装、检验和贮藏林木种子的，由县级以上人民政府林业主管部门依照</w:t>
            </w:r>
            <w:r>
              <w:fldChar w:fldCharType="begin"/>
            </w:r>
            <w:r>
              <w:instrText xml:space="preserve"> HYPERLINK "http://conac.pkulaw.cn/javascript:SLC(54995,0)" </w:instrText>
            </w:r>
            <w:r>
              <w:fldChar w:fldCharType="separate"/>
            </w:r>
            <w:r>
              <w:rPr>
                <w:rFonts w:ascii="宋体" w:hAnsi="宋体" w:cs="宋体"/>
                <w:kern w:val="0"/>
                <w:sz w:val="18"/>
                <w:szCs w:val="18"/>
              </w:rPr>
              <w:t>《种子法》</w:t>
            </w:r>
            <w:r>
              <w:rPr>
                <w:rFonts w:ascii="宋体" w:hAnsi="宋体" w:cs="宋体"/>
                <w:kern w:val="0"/>
                <w:sz w:val="18"/>
                <w:szCs w:val="18"/>
              </w:rPr>
              <w:fldChar w:fldCharType="end"/>
            </w:r>
            <w:r>
              <w:rPr>
                <w:rFonts w:ascii="宋体" w:hAnsi="宋体" w:cs="宋体"/>
                <w:kern w:val="0"/>
                <w:sz w:val="18"/>
                <w:szCs w:val="18"/>
              </w:rPr>
              <w:t>的规定处理；</w:t>
            </w:r>
            <w:r>
              <w:fldChar w:fldCharType="begin"/>
            </w:r>
            <w:r>
              <w:instrText xml:space="preserve"> HYPERLINK "http://conac.pkulaw.cn/javascript:SLC(54995,0)" </w:instrText>
            </w:r>
            <w:r>
              <w:fldChar w:fldCharType="separate"/>
            </w:r>
            <w:r>
              <w:rPr>
                <w:rFonts w:ascii="宋体" w:hAnsi="宋体" w:cs="宋体"/>
                <w:kern w:val="0"/>
                <w:sz w:val="18"/>
                <w:szCs w:val="18"/>
              </w:rPr>
              <w:t>《种子法》</w:t>
            </w:r>
            <w:r>
              <w:rPr>
                <w:rFonts w:ascii="宋体" w:hAnsi="宋体" w:cs="宋体"/>
                <w:kern w:val="0"/>
                <w:sz w:val="18"/>
                <w:szCs w:val="18"/>
              </w:rPr>
              <w:fldChar w:fldCharType="end"/>
            </w:r>
            <w:r>
              <w:rPr>
                <w:rFonts w:ascii="宋体" w:hAnsi="宋体" w:cs="宋体"/>
                <w:kern w:val="0"/>
                <w:sz w:val="18"/>
                <w:szCs w:val="18"/>
              </w:rPr>
              <w:t>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w:t>
            </w:r>
          </w:p>
        </w:tc>
      </w:tr>
      <w:tr w14:paraId="64EB2E96">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1772">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84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9EFB">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3F29">
            <w:pPr>
              <w:spacing w:line="240" w:lineRule="exact"/>
              <w:jc w:val="left"/>
              <w:rPr>
                <w:rFonts w:ascii="宋体" w:hAnsi="宋体" w:cs="宋体"/>
                <w:kern w:val="0"/>
                <w:sz w:val="18"/>
                <w:szCs w:val="18"/>
              </w:rPr>
            </w:pPr>
            <w:r>
              <w:rPr>
                <w:rFonts w:hint="eastAsia" w:ascii="宋体" w:hAnsi="宋体" w:cs="宋体"/>
                <w:kern w:val="0"/>
                <w:sz w:val="18"/>
                <w:szCs w:val="18"/>
              </w:rPr>
              <w:t>对违反《植物检疫条例实施细则（林业部分）》第三十条规定情形的处罚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D560">
            <w:pPr>
              <w:spacing w:line="240" w:lineRule="exact"/>
              <w:jc w:val="left"/>
              <w:rPr>
                <w:rFonts w:ascii="宋体" w:hAnsi="宋体" w:cs="宋体"/>
                <w:kern w:val="0"/>
                <w:sz w:val="18"/>
                <w:szCs w:val="18"/>
              </w:rPr>
            </w:pPr>
            <w:r>
              <w:rPr>
                <w:rFonts w:hint="eastAsia" w:ascii="宋体" w:hAnsi="宋体" w:cs="宋体"/>
                <w:kern w:val="0"/>
                <w:sz w:val="18"/>
                <w:szCs w:val="18"/>
              </w:rPr>
              <w:t>《植物检疫条例实施细则（林业部分）》</w:t>
            </w:r>
            <w:r>
              <w:rPr>
                <w:rFonts w:ascii="宋体" w:hAnsi="宋体" w:cs="宋体"/>
                <w:kern w:val="0"/>
                <w:sz w:val="18"/>
                <w:szCs w:val="18"/>
              </w:rPr>
              <w:t>第三十条　有下列行为之一的，森检机构应当责令纠正，可以处以</w:t>
            </w:r>
            <w:r>
              <w:rPr>
                <w:rFonts w:hint="eastAsia" w:ascii="宋体" w:hAnsi="宋体" w:cs="宋体"/>
                <w:kern w:val="0"/>
                <w:sz w:val="18"/>
                <w:szCs w:val="18"/>
              </w:rPr>
              <w:t>50</w:t>
            </w:r>
            <w:r>
              <w:rPr>
                <w:rFonts w:ascii="宋体" w:hAnsi="宋体" w:cs="宋体"/>
                <w:kern w:val="0"/>
                <w:sz w:val="18"/>
                <w:szCs w:val="18"/>
              </w:rPr>
              <w:t>元至</w:t>
            </w:r>
            <w:r>
              <w:rPr>
                <w:rFonts w:hint="eastAsia" w:ascii="宋体" w:hAnsi="宋体" w:cs="宋体"/>
                <w:kern w:val="0"/>
                <w:sz w:val="18"/>
                <w:szCs w:val="18"/>
              </w:rPr>
              <w:t>2000</w:t>
            </w:r>
            <w:r>
              <w:rPr>
                <w:rFonts w:ascii="宋体" w:hAnsi="宋体" w:cs="宋体"/>
                <w:kern w:val="0"/>
                <w:sz w:val="18"/>
                <w:szCs w:val="18"/>
              </w:rPr>
              <w:t>元罚款；造成损失的，应当责令赔偿；构成犯罪的，由司法机关依法追究刑事责任：</w:t>
            </w:r>
            <w:r>
              <w:rPr>
                <w:rFonts w:ascii="宋体" w:hAnsi="宋体" w:cs="宋体"/>
                <w:kern w:val="0"/>
                <w:sz w:val="18"/>
                <w:szCs w:val="18"/>
              </w:rPr>
              <w:br w:type="textWrapping"/>
            </w:r>
            <w:r>
              <w:rPr>
                <w:rFonts w:ascii="宋体" w:hAnsi="宋体" w:cs="宋体"/>
                <w:kern w:val="0"/>
                <w:sz w:val="18"/>
                <w:szCs w:val="18"/>
              </w:rPr>
              <w:t>　　（一）未依照规定办理《植物检疫证书》或者在报检过程中弄虚作假的；</w:t>
            </w:r>
            <w:r>
              <w:rPr>
                <w:rFonts w:ascii="宋体" w:hAnsi="宋体" w:cs="宋体"/>
                <w:kern w:val="0"/>
                <w:sz w:val="18"/>
                <w:szCs w:val="18"/>
              </w:rPr>
              <w:br w:type="textWrapping"/>
            </w:r>
            <w:r>
              <w:rPr>
                <w:rFonts w:ascii="宋体" w:hAnsi="宋体" w:cs="宋体"/>
                <w:kern w:val="0"/>
                <w:sz w:val="18"/>
                <w:szCs w:val="18"/>
              </w:rPr>
              <w:t>　　（二）伪造、涂改、买卖、转让植物检疫单证、印章、标志、封识的；</w:t>
            </w:r>
            <w:r>
              <w:rPr>
                <w:rFonts w:ascii="宋体" w:hAnsi="宋体" w:cs="宋体"/>
                <w:kern w:val="0"/>
                <w:sz w:val="18"/>
                <w:szCs w:val="18"/>
              </w:rPr>
              <w:br w:type="textWrapping"/>
            </w:r>
            <w:r>
              <w:rPr>
                <w:rFonts w:ascii="宋体" w:hAnsi="宋体" w:cs="宋体"/>
                <w:kern w:val="0"/>
                <w:sz w:val="18"/>
                <w:szCs w:val="18"/>
              </w:rPr>
              <w:t>　　（三）未依照规定调运、隔离试种或者生产应施检疫的森林植物及其产品的；</w:t>
            </w:r>
            <w:r>
              <w:rPr>
                <w:rFonts w:ascii="宋体" w:hAnsi="宋体" w:cs="宋体"/>
                <w:kern w:val="0"/>
                <w:sz w:val="18"/>
                <w:szCs w:val="18"/>
              </w:rPr>
              <w:br w:type="textWrapping"/>
            </w:r>
            <w:r>
              <w:rPr>
                <w:rFonts w:ascii="宋体" w:hAnsi="宋体" w:cs="宋体"/>
                <w:kern w:val="0"/>
                <w:sz w:val="18"/>
                <w:szCs w:val="18"/>
              </w:rPr>
              <w:t>　　（四）违反规定，擅自开拆森林植物及其产品的包装，调换森林植物及其产品，或者擅自改变森林植物及其产品的规定用途的；</w:t>
            </w:r>
            <w:r>
              <w:rPr>
                <w:rFonts w:ascii="宋体" w:hAnsi="宋体" w:cs="宋体"/>
                <w:kern w:val="0"/>
                <w:sz w:val="18"/>
                <w:szCs w:val="18"/>
              </w:rPr>
              <w:br w:type="textWrapping"/>
            </w:r>
            <w:r>
              <w:rPr>
                <w:rFonts w:ascii="宋体" w:hAnsi="宋体" w:cs="宋体"/>
                <w:kern w:val="0"/>
                <w:sz w:val="18"/>
                <w:szCs w:val="18"/>
              </w:rPr>
              <w:t>　　（五）违反规定，引起疫情扩散的。</w:t>
            </w:r>
            <w:r>
              <w:rPr>
                <w:rFonts w:ascii="宋体" w:hAnsi="宋体" w:cs="宋体"/>
                <w:kern w:val="0"/>
                <w:sz w:val="18"/>
                <w:szCs w:val="18"/>
              </w:rPr>
              <w:br w:type="textWrapping"/>
            </w:r>
            <w:r>
              <w:rPr>
                <w:rFonts w:ascii="宋体" w:hAnsi="宋体" w:cs="宋体"/>
                <w:kern w:val="0"/>
                <w:sz w:val="18"/>
                <w:szCs w:val="18"/>
              </w:rPr>
              <w:t>　　有前款第（一）、（二）、（三）、（四）项所列情形之一，尚不构成犯罪的，森检机构可以没收非法所得。</w:t>
            </w:r>
            <w:r>
              <w:rPr>
                <w:rFonts w:ascii="宋体" w:hAnsi="宋体" w:cs="宋体"/>
                <w:kern w:val="0"/>
                <w:sz w:val="18"/>
                <w:szCs w:val="18"/>
              </w:rPr>
              <w:br w:type="textWrapping"/>
            </w:r>
            <w:r>
              <w:rPr>
                <w:rFonts w:ascii="宋体" w:hAnsi="宋体" w:cs="宋体"/>
                <w:kern w:val="0"/>
                <w:sz w:val="18"/>
                <w:szCs w:val="18"/>
              </w:rPr>
              <w:t>　　对违反规定调运的森林植物及其产品，森检机构有权予以封存、没收、销毁或者责令改变用途。销毁所需费用由责任人承担。</w:t>
            </w:r>
          </w:p>
        </w:tc>
      </w:tr>
      <w:tr w14:paraId="3B4A471E">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49A5">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85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A966">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AD1A">
            <w:pPr>
              <w:spacing w:line="240" w:lineRule="exact"/>
              <w:jc w:val="left"/>
              <w:rPr>
                <w:rFonts w:ascii="宋体" w:hAnsi="宋体" w:cs="宋体"/>
                <w:kern w:val="0"/>
                <w:sz w:val="18"/>
                <w:szCs w:val="18"/>
              </w:rPr>
            </w:pPr>
            <w:r>
              <w:rPr>
                <w:rFonts w:hint="eastAsia" w:ascii="宋体" w:hAnsi="宋体" w:cs="宋体"/>
                <w:kern w:val="0"/>
                <w:sz w:val="18"/>
                <w:szCs w:val="18"/>
              </w:rPr>
              <w:t>对违反《贵州省森林防火条例》第四十一条规定情形的处罚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6103">
            <w:pPr>
              <w:spacing w:line="240" w:lineRule="exact"/>
              <w:jc w:val="left"/>
              <w:rPr>
                <w:rFonts w:ascii="宋体" w:hAnsi="宋体" w:cs="宋体"/>
                <w:sz w:val="18"/>
                <w:szCs w:val="18"/>
              </w:rPr>
            </w:pPr>
            <w:r>
              <w:rPr>
                <w:rFonts w:hint="eastAsia" w:ascii="宋体" w:hAnsi="宋体" w:cs="宋体"/>
                <w:sz w:val="18"/>
                <w:szCs w:val="18"/>
              </w:rPr>
              <w:t>《贵州省森林防火条例》</w:t>
            </w:r>
            <w:bookmarkStart w:id="4" w:name="41"/>
            <w:r>
              <w:rPr>
                <w:rFonts w:hint="eastAsia" w:ascii="宋体" w:hAnsi="宋体" w:cs="宋体"/>
                <w:sz w:val="18"/>
                <w:szCs w:val="18"/>
              </w:rPr>
              <w:t>　第四十一条</w:t>
            </w:r>
            <w:bookmarkEnd w:id="4"/>
            <w:r>
              <w:rPr>
                <w:rFonts w:ascii="宋体" w:hAnsi="宋体" w:cs="宋体"/>
                <w:sz w:val="18"/>
                <w:szCs w:val="18"/>
              </w:rPr>
              <w:t>　违反本条例规定，有下列行为之一，未引起森林火灾的，乡、镇人民政府可以责令其停止违法行为，提请有管辖权的县级以上人民政府林业行政主管部门给予警告，对个人并处200元以上1000元以下罚款，对单位并处1万元以上2万元以下罚款；引起森林火灾尚不构成犯罪的，责令限期更新造林，对个人处以1000元以上3000元以下罚款，对单位处以1万元以上5万元以下罚款：</w:t>
            </w:r>
            <w:r>
              <w:rPr>
                <w:rFonts w:ascii="宋体" w:hAnsi="宋体" w:cs="宋体"/>
                <w:sz w:val="18"/>
                <w:szCs w:val="18"/>
              </w:rPr>
              <w:br w:type="textWrapping"/>
            </w:r>
            <w:r>
              <w:rPr>
                <w:rFonts w:ascii="宋体" w:hAnsi="宋体" w:cs="宋体"/>
                <w:sz w:val="18"/>
                <w:szCs w:val="18"/>
              </w:rPr>
              <w:t>　　（一）架设输电线路、电信线路和铺设石油天然气输送管道等，产权单位未采取防火措施的；</w:t>
            </w:r>
            <w:r>
              <w:rPr>
                <w:rFonts w:ascii="宋体" w:hAnsi="宋体" w:cs="宋体"/>
                <w:sz w:val="18"/>
                <w:szCs w:val="18"/>
              </w:rPr>
              <w:br w:type="textWrapping"/>
            </w:r>
            <w:r>
              <w:rPr>
                <w:rFonts w:ascii="宋体" w:hAnsi="宋体" w:cs="宋体"/>
                <w:sz w:val="18"/>
                <w:szCs w:val="18"/>
              </w:rPr>
              <w:t>　　（二）森林防火期内用火之前未告知所在地村（居）民委员会，进行烧灰积肥等农业生产性用火的；</w:t>
            </w:r>
            <w:r>
              <w:rPr>
                <w:rFonts w:ascii="宋体" w:hAnsi="宋体" w:cs="宋体"/>
                <w:sz w:val="18"/>
                <w:szCs w:val="18"/>
              </w:rPr>
              <w:br w:type="textWrapping"/>
            </w:r>
            <w:r>
              <w:rPr>
                <w:rFonts w:ascii="宋体" w:hAnsi="宋体" w:cs="宋体"/>
                <w:sz w:val="18"/>
                <w:szCs w:val="18"/>
              </w:rPr>
              <w:t>　　（三）携带火种和易燃易爆物品进入森林防火区的；</w:t>
            </w:r>
            <w:r>
              <w:rPr>
                <w:rFonts w:ascii="宋体" w:hAnsi="宋体" w:cs="宋体"/>
                <w:sz w:val="18"/>
                <w:szCs w:val="18"/>
              </w:rPr>
              <w:br w:type="textWrapping"/>
            </w:r>
            <w:r>
              <w:rPr>
                <w:rFonts w:ascii="宋体" w:hAnsi="宋体" w:cs="宋体"/>
                <w:sz w:val="18"/>
                <w:szCs w:val="18"/>
              </w:rPr>
              <w:t>　　（四）其他野外违规用火的。</w:t>
            </w:r>
          </w:p>
        </w:tc>
      </w:tr>
      <w:tr w14:paraId="53DFBA19">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811A">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86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95E2">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6497">
            <w:pPr>
              <w:spacing w:line="240" w:lineRule="exact"/>
              <w:jc w:val="left"/>
              <w:rPr>
                <w:rFonts w:ascii="宋体" w:hAnsi="宋体" w:cs="宋体"/>
                <w:kern w:val="0"/>
                <w:sz w:val="18"/>
                <w:szCs w:val="18"/>
              </w:rPr>
            </w:pPr>
            <w:r>
              <w:rPr>
                <w:rFonts w:hint="eastAsia" w:ascii="宋体" w:hAnsi="宋体" w:cs="宋体"/>
                <w:kern w:val="0"/>
                <w:sz w:val="18"/>
                <w:szCs w:val="18"/>
              </w:rPr>
              <w:t>对违反《贵州省森林防火条例》第四十二条规定情形的处罚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BDEA">
            <w:pPr>
              <w:spacing w:line="240" w:lineRule="exact"/>
              <w:jc w:val="left"/>
              <w:rPr>
                <w:rFonts w:ascii="宋体" w:hAnsi="宋体" w:cs="宋体"/>
                <w:sz w:val="18"/>
                <w:szCs w:val="18"/>
              </w:rPr>
            </w:pPr>
            <w:r>
              <w:rPr>
                <w:rFonts w:hint="eastAsia" w:ascii="宋体" w:hAnsi="宋体" w:cs="宋体"/>
                <w:sz w:val="18"/>
                <w:szCs w:val="18"/>
              </w:rPr>
              <w:t>《贵州省森林防火条例》</w:t>
            </w:r>
            <w:bookmarkStart w:id="5" w:name="42"/>
            <w:r>
              <w:rPr>
                <w:rFonts w:ascii="宋体" w:hAnsi="宋体" w:cs="宋体"/>
                <w:sz w:val="18"/>
                <w:szCs w:val="18"/>
              </w:rPr>
              <w:t>　第四十二条</w:t>
            </w:r>
            <w:bookmarkEnd w:id="5"/>
            <w:r>
              <w:rPr>
                <w:rFonts w:ascii="宋体" w:hAnsi="宋体" w:cs="宋体"/>
                <w:sz w:val="18"/>
                <w:szCs w:val="18"/>
              </w:rPr>
              <w:t>　违反本条例规定，破坏和侵占森林消防通道、标志、宣传碑（牌）、瞭望台（塔）、隔离带等设施设备的，依法赔偿损失，由县级以上人民政府林业行政主管部门责令停止违法行为，对个人处以500元以上5000元以下罚款，对单位处以1万元以上2万元以下罚款。</w:t>
            </w:r>
          </w:p>
        </w:tc>
      </w:tr>
      <w:tr w14:paraId="39359645">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303E">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87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4804">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C361">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在林地权属争议未解决之前，单方或者双方改变林地现状，砍伐林木尚不构成犯罪的处罚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E842">
            <w:pPr>
              <w:spacing w:line="240" w:lineRule="exact"/>
              <w:jc w:val="left"/>
              <w:rPr>
                <w:rFonts w:ascii="宋体" w:hAnsi="宋体" w:cs="宋体"/>
                <w:sz w:val="18"/>
                <w:szCs w:val="18"/>
              </w:rPr>
            </w:pPr>
            <w:r>
              <w:rPr>
                <w:rFonts w:hint="eastAsia" w:ascii="宋体" w:hAnsi="宋体"/>
                <w:sz w:val="18"/>
                <w:szCs w:val="18"/>
              </w:rPr>
              <w:t>　《贵州省林地管理条例》第三十三条　在林地权属争议未解决之前，单方或者双方改变林地现状，砍伐林木尚不构成犯罪的，由县级以上人民政府林业行政主管部门责令限期恢复原状、补种砍伐株数5倍的树木，并处砍伐林木价值2倍以上5倍以下罚款。</w:t>
            </w:r>
          </w:p>
        </w:tc>
      </w:tr>
      <w:tr w14:paraId="5EFE6C29">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CD61">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88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C73A">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A90F">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《贵州省林地管理条例》第三十四条规定行为的处罚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819C">
            <w:pPr>
              <w:spacing w:line="240" w:lineRule="exact"/>
              <w:jc w:val="left"/>
              <w:rPr>
                <w:rFonts w:ascii="宋体" w:hAnsi="宋体"/>
                <w:sz w:val="18"/>
                <w:szCs w:val="18"/>
              </w:rPr>
            </w:pPr>
            <w:r>
              <w:rPr>
                <w:rFonts w:hint="eastAsia" w:ascii="宋体" w:hAnsi="宋体"/>
                <w:sz w:val="18"/>
                <w:szCs w:val="18"/>
              </w:rPr>
              <w:t>《贵州省林地管理条例》第三十四条　违反本条例第二十三条第一款规定，尚不构成犯罪的，由县级以上人民政府林业行政主管部门责令停止违法行为，限期恢复原状，补种损坏的林木，并可处以毁坏林地每平方米10元以上300元以下的罚款。　　</w:t>
            </w:r>
          </w:p>
        </w:tc>
      </w:tr>
      <w:tr w14:paraId="3CD373BE">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B5FE">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89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579E">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98E8">
            <w:pPr>
              <w:spacing w:line="240" w:lineRule="exact"/>
              <w:jc w:val="left"/>
              <w:rPr>
                <w:rFonts w:ascii="宋体" w:hAnsi="宋体" w:cs="宋体"/>
                <w:sz w:val="18"/>
                <w:szCs w:val="18"/>
              </w:rPr>
            </w:pPr>
            <w:r>
              <w:rPr>
                <w:rFonts w:hint="eastAsia" w:ascii="宋体" w:hAnsi="宋体" w:cs="宋体"/>
                <w:sz w:val="18"/>
                <w:szCs w:val="18"/>
              </w:rPr>
              <w:t>对违反《贵州省湿地保护条例》第三十一条规定情形的处罚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D733">
            <w:pPr>
              <w:spacing w:line="240" w:lineRule="exact"/>
              <w:jc w:val="left"/>
              <w:rPr>
                <w:rFonts w:ascii="宋体" w:hAnsi="宋体" w:cs="宋体"/>
                <w:sz w:val="18"/>
                <w:szCs w:val="18"/>
              </w:rPr>
            </w:pPr>
            <w:bookmarkStart w:id="6" w:name="31"/>
            <w:r>
              <w:rPr>
                <w:rFonts w:hint="eastAsia" w:ascii="宋体" w:hAnsi="宋体" w:cs="宋体"/>
                <w:sz w:val="18"/>
                <w:szCs w:val="18"/>
              </w:rPr>
              <w:t>《贵州省湿地保护条例》第三十一条</w:t>
            </w:r>
            <w:bookmarkEnd w:id="6"/>
            <w:r>
              <w:rPr>
                <w:rFonts w:ascii="宋体" w:hAnsi="宋体" w:cs="宋体"/>
                <w:sz w:val="18"/>
                <w:szCs w:val="18"/>
              </w:rPr>
              <w:t>　违反本条例第十三条第二款规定的，由湿地保护管理机构或者有关行政主管部门责令限期改正，恢复原状；逾期不改的，处以500元以上5000元以下罚款。</w:t>
            </w:r>
          </w:p>
        </w:tc>
      </w:tr>
      <w:tr w14:paraId="54538565">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0E9C">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90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E1C1">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387B">
            <w:pPr>
              <w:spacing w:line="240" w:lineRule="exact"/>
              <w:jc w:val="left"/>
              <w:rPr>
                <w:rFonts w:ascii="宋体" w:hAnsi="宋体" w:cs="宋体"/>
                <w:sz w:val="18"/>
                <w:szCs w:val="18"/>
              </w:rPr>
            </w:pPr>
            <w:r>
              <w:rPr>
                <w:rFonts w:hint="eastAsia" w:ascii="宋体" w:hAnsi="宋体" w:cs="宋体"/>
                <w:sz w:val="18"/>
                <w:szCs w:val="18"/>
              </w:rPr>
              <w:t>违反《贵州省湿地保护条例》第三十二条规定情形的处罚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2BF4">
            <w:pPr>
              <w:spacing w:line="240" w:lineRule="exact"/>
              <w:jc w:val="left"/>
              <w:rPr>
                <w:rFonts w:ascii="宋体" w:hAnsi="宋体"/>
                <w:sz w:val="18"/>
                <w:szCs w:val="18"/>
              </w:rPr>
            </w:pPr>
            <w:r>
              <w:rPr>
                <w:rFonts w:hint="eastAsia" w:ascii="宋体" w:hAnsi="宋体"/>
                <w:sz w:val="18"/>
                <w:szCs w:val="18"/>
              </w:rPr>
              <w:t>《贵州省湿地保护条例》第三十二条</w:t>
            </w:r>
            <w:r>
              <w:rPr>
                <w:rFonts w:ascii="宋体" w:hAnsi="宋体"/>
                <w:sz w:val="18"/>
                <w:szCs w:val="18"/>
              </w:rPr>
              <w:t>　违反本条例第二十一条规定，有下列行为之一的，由湿地保护管理机构或者有关行政主管部门责令停止违法行为，恢复原状或者采取补救措施，并处以罚款：</w:t>
            </w:r>
            <w:r>
              <w:rPr>
                <w:rFonts w:ascii="宋体" w:hAnsi="宋体"/>
                <w:sz w:val="18"/>
                <w:szCs w:val="18"/>
              </w:rPr>
              <w:br w:type="textWrapping"/>
            </w:r>
            <w:r>
              <w:rPr>
                <w:rFonts w:ascii="宋体" w:hAnsi="宋体"/>
                <w:sz w:val="18"/>
                <w:szCs w:val="18"/>
              </w:rPr>
              <w:t>　　（一）排放湿地蓄水或者修建阻水、排水设施，截断湿地与外围水系联系的，处以3000元以上1万元以下罚款；情节严重的，处以1万元以上5万元以下罚款；</w:t>
            </w:r>
            <w:r>
              <w:rPr>
                <w:rFonts w:ascii="宋体" w:hAnsi="宋体"/>
                <w:sz w:val="18"/>
                <w:szCs w:val="18"/>
              </w:rPr>
              <w:br w:type="textWrapping"/>
            </w:r>
            <w:r>
              <w:rPr>
                <w:rFonts w:ascii="宋体" w:hAnsi="宋体"/>
                <w:sz w:val="18"/>
                <w:szCs w:val="18"/>
              </w:rPr>
              <w:t>　　（二）捡拾或者破坏野生鸟卵的，处以100元以上1000元以下罚款；情节严重的，处以1000元以上5000元以下罚款；</w:t>
            </w:r>
            <w:r>
              <w:rPr>
                <w:rFonts w:ascii="宋体" w:hAnsi="宋体"/>
                <w:sz w:val="18"/>
                <w:szCs w:val="18"/>
              </w:rPr>
              <w:br w:type="textWrapping"/>
            </w:r>
            <w:r>
              <w:rPr>
                <w:rFonts w:ascii="宋体" w:hAnsi="宋体"/>
                <w:sz w:val="18"/>
                <w:szCs w:val="18"/>
              </w:rPr>
              <w:t>　　（三）开垦、围垦、填埋、占用湿地或者改变湿地用途的， 处以每平方米30元以上300元以下罚款；</w:t>
            </w:r>
            <w:r>
              <w:rPr>
                <w:rFonts w:ascii="宋体" w:hAnsi="宋体"/>
                <w:sz w:val="18"/>
                <w:szCs w:val="18"/>
              </w:rPr>
              <w:br w:type="textWrapping"/>
            </w:r>
            <w:r>
              <w:rPr>
                <w:rFonts w:ascii="宋体" w:hAnsi="宋体"/>
                <w:sz w:val="18"/>
                <w:szCs w:val="18"/>
              </w:rPr>
              <w:t>　　（四）采集泥炭或者泥炭藓、揭取草皮的，处以500元以上5000元以下罚款；情节严重的，处以5000元以上2万元以下罚款。</w:t>
            </w:r>
          </w:p>
        </w:tc>
      </w:tr>
      <w:tr w14:paraId="391B1DCC">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6FD1">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91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E114">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5585">
            <w:pPr>
              <w:spacing w:line="240" w:lineRule="exact"/>
              <w:jc w:val="left"/>
              <w:rPr>
                <w:rFonts w:ascii="宋体" w:hAnsi="宋体" w:cs="宋体"/>
                <w:sz w:val="18"/>
                <w:szCs w:val="18"/>
              </w:rPr>
            </w:pPr>
            <w:r>
              <w:rPr>
                <w:rFonts w:hint="eastAsia" w:ascii="宋体" w:hAnsi="宋体"/>
                <w:sz w:val="18"/>
                <w:szCs w:val="18"/>
              </w:rPr>
              <w:t>对违反《贵州省湿地保护条例》第三十三条规定情形的处罚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4A12">
            <w:pPr>
              <w:spacing w:line="240" w:lineRule="exact"/>
              <w:jc w:val="left"/>
              <w:rPr>
                <w:rFonts w:ascii="宋体" w:hAnsi="宋体"/>
                <w:sz w:val="18"/>
                <w:szCs w:val="18"/>
              </w:rPr>
            </w:pPr>
            <w:r>
              <w:rPr>
                <w:rFonts w:hint="eastAsia" w:ascii="宋体" w:hAnsi="宋体"/>
                <w:sz w:val="18"/>
                <w:szCs w:val="18"/>
              </w:rPr>
              <w:t>《贵州省湿地保护条例》</w:t>
            </w:r>
            <w:r>
              <w:rPr>
                <w:rFonts w:ascii="宋体" w:hAnsi="宋体"/>
                <w:sz w:val="18"/>
                <w:szCs w:val="18"/>
              </w:rPr>
              <w:t>　第三十三条　违反本条例第二十八条规定，临时占用湿地超期或者未进行生态修复，影响或者破坏湿地生态功能的，由湿地保护管理机构或者有关行政主管部门责令停止违法行为，限期恢复原状，并处以每平方米30元以上300元以下罚款。</w:t>
            </w:r>
          </w:p>
        </w:tc>
      </w:tr>
      <w:tr w14:paraId="72AA3133">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1E53">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92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E66E">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1D2C">
            <w:pPr>
              <w:widowControl/>
              <w:spacing w:line="240" w:lineRule="exact"/>
              <w:textAlignment w:val="center"/>
              <w:rPr>
                <w:rFonts w:ascii="宋体" w:hAnsi="宋体"/>
                <w:sz w:val="18"/>
                <w:szCs w:val="18"/>
              </w:rPr>
            </w:pPr>
            <w:r>
              <w:rPr>
                <w:rFonts w:hint="eastAsia" w:ascii="宋体" w:hAnsi="宋体" w:cs="宋体"/>
                <w:kern w:val="0"/>
                <w:sz w:val="18"/>
                <w:szCs w:val="18"/>
              </w:rPr>
              <w:t>对</w:t>
            </w:r>
            <w:r>
              <w:rPr>
                <w:rFonts w:hint="eastAsia" w:ascii="宋体" w:hAnsi="宋体"/>
                <w:sz w:val="18"/>
                <w:szCs w:val="18"/>
              </w:rPr>
              <w:t>《贵州省古茶树保护条例》第二十六条规定行为的处罚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E8B9">
            <w:pPr>
              <w:spacing w:line="240" w:lineRule="exact"/>
              <w:jc w:val="left"/>
              <w:rPr>
                <w:rFonts w:ascii="宋体" w:hAnsi="宋体"/>
                <w:sz w:val="18"/>
                <w:szCs w:val="18"/>
              </w:rPr>
            </w:pPr>
            <w:r>
              <w:rPr>
                <w:rFonts w:hint="eastAsia" w:ascii="宋体" w:hAnsi="宋体"/>
                <w:sz w:val="18"/>
                <w:szCs w:val="18"/>
              </w:rPr>
              <w:t>　《贵州省古茶树保护条例》第二十六条　违反本条例第十五条有关规定的，由林业主管部门按照下列规定给予处罚，造成损失的，依法赔偿：</w:t>
            </w:r>
            <w:r>
              <w:rPr>
                <w:rFonts w:hint="eastAsia" w:ascii="宋体" w:hAnsi="宋体"/>
                <w:sz w:val="18"/>
                <w:szCs w:val="18"/>
              </w:rPr>
              <w:br w:type="textWrapping"/>
            </w:r>
            <w:r>
              <w:rPr>
                <w:rFonts w:hint="eastAsia" w:ascii="宋体" w:hAnsi="宋体"/>
                <w:sz w:val="18"/>
                <w:szCs w:val="18"/>
              </w:rPr>
              <w:t>　　（一）违反第一项规定，擅自砍伐、移植古茶树的，暂扣工具，没收砍伐、移植林木，并处以5万元以上10万元以下罚款；有违法所得的，没收违法所得，并处以古茶树价值5倍以上10倍以下罚款；</w:t>
            </w:r>
            <w:r>
              <w:rPr>
                <w:rFonts w:hint="eastAsia" w:ascii="宋体" w:hAnsi="宋体"/>
                <w:sz w:val="18"/>
                <w:szCs w:val="18"/>
              </w:rPr>
              <w:br w:type="textWrapping"/>
            </w:r>
            <w:r>
              <w:rPr>
                <w:rFonts w:hint="eastAsia" w:ascii="宋体" w:hAnsi="宋体"/>
                <w:sz w:val="18"/>
                <w:szCs w:val="18"/>
              </w:rPr>
              <w:t>　　（二）违反第二项规定，非法对古茶树进行掘根、剥皮的，处以古茶树价值1倍以上5倍以下罚款；</w:t>
            </w:r>
            <w:r>
              <w:rPr>
                <w:rFonts w:hint="eastAsia" w:ascii="宋体" w:hAnsi="宋体"/>
                <w:sz w:val="18"/>
                <w:szCs w:val="18"/>
              </w:rPr>
              <w:br w:type="textWrapping"/>
            </w:r>
            <w:r>
              <w:rPr>
                <w:rFonts w:hint="eastAsia" w:ascii="宋体" w:hAnsi="宋体"/>
                <w:sz w:val="18"/>
                <w:szCs w:val="18"/>
              </w:rPr>
              <w:t>　　（三）违反第四项规定，在古茶树保护范围内挖砂、取土、取水的，责令停止违法行为，处以200元以上1000元以下罚款，致使古茶树受到毁坏的，可处以毁坏古茶树价值1倍以上5倍以下的罚款；使用明火的，责令停止违法行为，处以200元以上1000元以下罚款 ；</w:t>
            </w:r>
            <w:r>
              <w:rPr>
                <w:rFonts w:hint="eastAsia" w:ascii="宋体" w:hAnsi="宋体"/>
                <w:sz w:val="18"/>
                <w:szCs w:val="18"/>
              </w:rPr>
              <w:br w:type="textWrapping"/>
            </w:r>
            <w:r>
              <w:rPr>
                <w:rFonts w:hint="eastAsia" w:ascii="宋体" w:hAnsi="宋体"/>
                <w:sz w:val="18"/>
                <w:szCs w:val="18"/>
              </w:rPr>
              <w:t>　　（四）违反第五项规定的，责令限期恢复原状，并处每个标志100元以上500元以下罚款；</w:t>
            </w:r>
            <w:r>
              <w:rPr>
                <w:rFonts w:hint="eastAsia" w:ascii="宋体" w:hAnsi="宋体"/>
                <w:sz w:val="18"/>
                <w:szCs w:val="18"/>
              </w:rPr>
              <w:br w:type="textWrapping"/>
            </w:r>
            <w:r>
              <w:rPr>
                <w:rFonts w:hint="eastAsia" w:ascii="宋体" w:hAnsi="宋体"/>
                <w:sz w:val="18"/>
                <w:szCs w:val="18"/>
              </w:rPr>
              <w:t>　　（五）违反第六项规定的，处500元以上2000元以下罚款；情节严重的，处2000元以上1万元以下罚款。</w:t>
            </w:r>
            <w:r>
              <w:rPr>
                <w:rFonts w:hint="eastAsia" w:ascii="宋体" w:hAnsi="宋体"/>
                <w:sz w:val="18"/>
                <w:szCs w:val="18"/>
              </w:rPr>
              <w:br w:type="textWrapping"/>
            </w:r>
            <w:r>
              <w:rPr>
                <w:rFonts w:hint="eastAsia" w:ascii="宋体" w:hAnsi="宋体"/>
                <w:sz w:val="18"/>
                <w:szCs w:val="18"/>
              </w:rPr>
              <w:t>　　违反前款第二项、第三项、第五项规定的行为导致古茶树死亡的，比照擅自砍伐古茶树进行处罚。</w:t>
            </w:r>
          </w:p>
        </w:tc>
      </w:tr>
      <w:tr w14:paraId="190F1C18">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9BA5">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93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87D8">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48D9">
            <w:pPr>
              <w:widowControl/>
              <w:spacing w:line="240" w:lineRule="exact"/>
              <w:textAlignment w:val="center"/>
              <w:rPr>
                <w:rFonts w:ascii="宋体" w:hAnsi="宋体"/>
                <w:sz w:val="18"/>
                <w:szCs w:val="18"/>
              </w:rPr>
            </w:pPr>
            <w:r>
              <w:rPr>
                <w:rFonts w:hint="eastAsia" w:ascii="宋体" w:hAnsi="宋体" w:cs="宋体"/>
                <w:kern w:val="0"/>
                <w:sz w:val="18"/>
                <w:szCs w:val="18"/>
              </w:rPr>
              <w:t>对</w:t>
            </w:r>
            <w:r>
              <w:rPr>
                <w:rFonts w:hint="eastAsia" w:ascii="宋体" w:hAnsi="宋体"/>
                <w:sz w:val="18"/>
                <w:szCs w:val="18"/>
              </w:rPr>
              <w:t>《贵州省古茶树保护条例》第二十九条规定行为的处罚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2FA5">
            <w:pPr>
              <w:spacing w:line="240" w:lineRule="exact"/>
              <w:jc w:val="left"/>
              <w:rPr>
                <w:rFonts w:ascii="宋体" w:hAnsi="宋体"/>
                <w:sz w:val="18"/>
                <w:szCs w:val="18"/>
              </w:rPr>
            </w:pPr>
            <w:r>
              <w:rPr>
                <w:rFonts w:hint="eastAsia" w:ascii="宋体" w:hAnsi="宋体"/>
                <w:sz w:val="18"/>
                <w:szCs w:val="18"/>
              </w:rPr>
              <w:t>《贵州省古茶树保护条例》第二十九条　违反第十八条第一款规定的，由林业主管部门没收所得古茶树材料，并处5000元以上2万元以下罚款。</w:t>
            </w:r>
          </w:p>
        </w:tc>
      </w:tr>
      <w:tr w14:paraId="5EC10A14">
        <w:tblPrEx>
          <w:tblCellMar>
            <w:top w:w="15" w:type="dxa"/>
            <w:left w:w="15" w:type="dxa"/>
            <w:bottom w:w="15" w:type="dxa"/>
            <w:right w:w="15" w:type="dxa"/>
          </w:tblCellMar>
        </w:tblPrEx>
        <w:trPr>
          <w:trHeight w:val="196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F3F5">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94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952F">
            <w:pPr>
              <w:widowControl/>
              <w:spacing w:line="240" w:lineRule="exact"/>
              <w:jc w:val="left"/>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行政强制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C6C7">
            <w:pPr>
              <w:widowControl/>
              <w:spacing w:line="240" w:lineRule="exact"/>
              <w:jc w:val="left"/>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对拒不补种树木或者补种不符合国家有关规定的代为补种树木</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EF05">
            <w:pPr>
              <w:widowControl/>
              <w:spacing w:line="240" w:lineRule="exac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sz w:val="18"/>
                <w:szCs w:val="18"/>
              </w:rPr>
              <w:t xml:space="preserve">  《中华人民共和国森林法》第三十九条第三款、第四十四条第三款：拒不补种树木或者补种不符合国家有关规定的，由林业主管部门代为补种，所需费用由违法者支付。</w:t>
            </w:r>
          </w:p>
          <w:p w14:paraId="375DBC4B">
            <w:pPr>
              <w:spacing w:line="240" w:lineRule="exact"/>
              <w:jc w:val="left"/>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w:t>
            </w:r>
            <w:r>
              <w:rPr>
                <w:rFonts w:hint="eastAsia" w:cs="宋体" w:asciiTheme="majorEastAsia" w:hAnsiTheme="majorEastAsia" w:eastAsiaTheme="majorEastAsia"/>
                <w:sz w:val="18"/>
                <w:szCs w:val="18"/>
              </w:rPr>
              <w:t>中华人民共和国</w:t>
            </w:r>
            <w:r>
              <w:rPr>
                <w:rFonts w:hint="eastAsia" w:cs="宋体" w:asciiTheme="majorEastAsia" w:hAnsiTheme="majorEastAsia" w:eastAsiaTheme="majorEastAsia"/>
                <w:kern w:val="0"/>
                <w:sz w:val="18"/>
                <w:szCs w:val="18"/>
              </w:rPr>
              <w:t>森林法实施条例》第四十一条第一款 违反本条例规定，毁林采种或者违反操作技术规程采脂、挖笋、掘根、剥树皮及过度修枝，致使森林、林木收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w:t>
            </w:r>
          </w:p>
        </w:tc>
      </w:tr>
      <w:tr w14:paraId="43369F2D">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3CEF1AF5">
            <w:pPr>
              <w:widowControl/>
              <w:tabs>
                <w:tab w:val="left" w:pos="420"/>
              </w:tabs>
              <w:spacing w:line="240" w:lineRule="exact"/>
              <w:ind w:left="150"/>
              <w:jc w:val="center"/>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95</w:t>
            </w:r>
          </w:p>
        </w:tc>
        <w:tc>
          <w:tcPr>
            <w:tcW w:w="1008" w:type="dxa"/>
            <w:tcBorders>
              <w:top w:val="single" w:color="000000" w:sz="4" w:space="0"/>
              <w:left w:val="single" w:color="000000" w:sz="4" w:space="0"/>
              <w:bottom w:val="single" w:color="000000" w:sz="4" w:space="0"/>
              <w:right w:val="single" w:color="000000" w:sz="4" w:space="0"/>
            </w:tcBorders>
            <w:vAlign w:val="center"/>
          </w:tcPr>
          <w:p w14:paraId="37A5F8B4">
            <w:pPr>
              <w:widowControl/>
              <w:spacing w:line="240" w:lineRule="exact"/>
              <w:jc w:val="left"/>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行政强制</w:t>
            </w:r>
          </w:p>
        </w:tc>
        <w:tc>
          <w:tcPr>
            <w:tcW w:w="1065" w:type="dxa"/>
            <w:tcBorders>
              <w:top w:val="single" w:color="000000" w:sz="4" w:space="0"/>
              <w:left w:val="single" w:color="000000" w:sz="4" w:space="0"/>
              <w:bottom w:val="single" w:color="000000" w:sz="4" w:space="0"/>
              <w:right w:val="single" w:color="000000" w:sz="4" w:space="0"/>
            </w:tcBorders>
            <w:vAlign w:val="center"/>
          </w:tcPr>
          <w:p w14:paraId="557C1359">
            <w:pPr>
              <w:widowControl/>
              <w:spacing w:line="240" w:lineRule="exact"/>
              <w:jc w:val="left"/>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对违法生产经营的种子，以及用于违法生产经营的工具、设备、运输工具、活动场所，予以查封或者扣押</w:t>
            </w:r>
          </w:p>
        </w:tc>
        <w:tc>
          <w:tcPr>
            <w:tcW w:w="9956" w:type="dxa"/>
            <w:tcBorders>
              <w:top w:val="single" w:color="000000" w:sz="4" w:space="0"/>
              <w:left w:val="single" w:color="000000" w:sz="4" w:space="0"/>
              <w:bottom w:val="single" w:color="000000" w:sz="4" w:space="0"/>
              <w:right w:val="single" w:color="000000" w:sz="4" w:space="0"/>
            </w:tcBorders>
            <w:vAlign w:val="center"/>
          </w:tcPr>
          <w:p w14:paraId="52F54325">
            <w:pPr>
              <w:widowControl/>
              <w:spacing w:line="240" w:lineRule="exac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《中华人民共和国种子法》第五十条 农业、林业主管部门是种子行政执法机关。种子执法人员依法执行公务时应当出示行政执法证件。农业、林业主管部门依法履行种子监督检查职责时，有权采取下列措施：</w:t>
            </w:r>
          </w:p>
          <w:p w14:paraId="269DACDC">
            <w:pPr>
              <w:widowControl/>
              <w:spacing w:line="240" w:lineRule="exact"/>
              <w:ind w:firstLine="360" w:firstLineChars="200"/>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（一）进入生产经营场所进行现场检查；</w:t>
            </w:r>
          </w:p>
          <w:p w14:paraId="69EA2417">
            <w:pPr>
              <w:widowControl/>
              <w:spacing w:line="240" w:lineRule="exact"/>
              <w:ind w:firstLine="360" w:firstLineChars="200"/>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（二）对种子进行取样测试、试验或者检验；</w:t>
            </w:r>
          </w:p>
          <w:p w14:paraId="56F5013A">
            <w:pPr>
              <w:widowControl/>
              <w:spacing w:line="240" w:lineRule="exact"/>
              <w:ind w:firstLine="360" w:firstLineChars="200"/>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（三）查阅、复制有关合同、票据、账簿、生产经营档案及其他有关资料；</w:t>
            </w:r>
          </w:p>
          <w:p w14:paraId="2B400B4B">
            <w:pPr>
              <w:widowControl/>
              <w:spacing w:line="240" w:lineRule="exact"/>
              <w:ind w:firstLine="360" w:firstLineChars="200"/>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（四）查封、扣押有证据证明违法生产经营的种子，以及用于违法生产经营的工具、设备及运输工具等；</w:t>
            </w:r>
          </w:p>
          <w:p w14:paraId="39BA10EE">
            <w:pPr>
              <w:widowControl/>
              <w:spacing w:line="240" w:lineRule="exact"/>
              <w:ind w:firstLine="360" w:firstLineChars="200"/>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（五）查封违法从事种子生产经营活动的场所。</w:t>
            </w:r>
            <w:r>
              <w:rPr>
                <w:rFonts w:hint="eastAsia" w:cs="宋体" w:asciiTheme="majorEastAsia" w:hAnsiTheme="majorEastAsia" w:eastAsiaTheme="majorEastAsia"/>
                <w:kern w:val="0"/>
                <w:sz w:val="18"/>
                <w:szCs w:val="18"/>
              </w:rPr>
              <w:br w:type="textWrapping"/>
            </w:r>
            <w:r>
              <w:rPr>
                <w:rFonts w:hint="eastAsia" w:cs="宋体" w:asciiTheme="majorEastAsia" w:hAnsiTheme="majorEastAsia" w:eastAsiaTheme="majorEastAsia"/>
                <w:kern w:val="0"/>
                <w:sz w:val="18"/>
                <w:szCs w:val="18"/>
              </w:rPr>
              <w:t xml:space="preserve">    农业、林业主管部门依照本法规定行使职权，当事人应当协助、配合，不得拒绝、阻挠。</w:t>
            </w:r>
            <w:r>
              <w:rPr>
                <w:rFonts w:hint="eastAsia" w:cs="宋体" w:asciiTheme="majorEastAsia" w:hAnsiTheme="majorEastAsia" w:eastAsiaTheme="majorEastAsia"/>
                <w:kern w:val="0"/>
                <w:sz w:val="18"/>
                <w:szCs w:val="18"/>
              </w:rPr>
              <w:br w:type="textWrapping"/>
            </w:r>
            <w:r>
              <w:rPr>
                <w:rFonts w:hint="eastAsia" w:cs="宋体" w:asciiTheme="majorEastAsia" w:hAnsiTheme="majorEastAsia" w:eastAsiaTheme="majorEastAsia"/>
                <w:kern w:val="0"/>
                <w:sz w:val="18"/>
                <w:szCs w:val="18"/>
              </w:rPr>
              <w:t xml:space="preserve">    农业、林业主管部门所属的综合执法机构或者受其委托的种子管理机构，可以开展种子执法相关工作。</w:t>
            </w:r>
          </w:p>
        </w:tc>
      </w:tr>
      <w:tr w14:paraId="5ECDF352">
        <w:tblPrEx>
          <w:tblCellMar>
            <w:top w:w="15" w:type="dxa"/>
            <w:left w:w="15" w:type="dxa"/>
            <w:bottom w:w="15" w:type="dxa"/>
            <w:right w:w="15" w:type="dxa"/>
          </w:tblCellMar>
        </w:tblPrEx>
        <w:trPr>
          <w:trHeight w:val="243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34F3DFAA">
            <w:pPr>
              <w:widowControl/>
              <w:tabs>
                <w:tab w:val="left" w:pos="420"/>
              </w:tabs>
              <w:spacing w:line="240" w:lineRule="exact"/>
              <w:ind w:left="150"/>
              <w:jc w:val="center"/>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96</w:t>
            </w:r>
          </w:p>
        </w:tc>
        <w:tc>
          <w:tcPr>
            <w:tcW w:w="1008" w:type="dxa"/>
            <w:tcBorders>
              <w:top w:val="single" w:color="000000" w:sz="4" w:space="0"/>
              <w:left w:val="single" w:color="000000" w:sz="4" w:space="0"/>
              <w:bottom w:val="single" w:color="000000" w:sz="4" w:space="0"/>
              <w:right w:val="single" w:color="000000" w:sz="4" w:space="0"/>
            </w:tcBorders>
            <w:vAlign w:val="center"/>
          </w:tcPr>
          <w:p w14:paraId="42E06638">
            <w:pPr>
              <w:widowControl/>
              <w:spacing w:line="240" w:lineRule="exact"/>
              <w:jc w:val="left"/>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行政强制</w:t>
            </w:r>
          </w:p>
        </w:tc>
        <w:tc>
          <w:tcPr>
            <w:tcW w:w="1065" w:type="dxa"/>
            <w:tcBorders>
              <w:top w:val="single" w:color="000000" w:sz="4" w:space="0"/>
              <w:left w:val="single" w:color="000000" w:sz="4" w:space="0"/>
              <w:bottom w:val="single" w:color="000000" w:sz="4" w:space="0"/>
              <w:right w:val="single" w:color="000000" w:sz="4" w:space="0"/>
            </w:tcBorders>
            <w:vAlign w:val="center"/>
          </w:tcPr>
          <w:p w14:paraId="538A207F">
            <w:pPr>
              <w:widowControl/>
              <w:spacing w:line="240" w:lineRule="exact"/>
              <w:jc w:val="left"/>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对</w:t>
            </w:r>
            <w:r>
              <w:rPr>
                <w:rFonts w:hint="eastAsia" w:asciiTheme="majorEastAsia" w:hAnsiTheme="majorEastAsia" w:eastAsiaTheme="majorEastAsia"/>
                <w:sz w:val="18"/>
                <w:szCs w:val="18"/>
              </w:rPr>
              <w:t>擅自移动或者毁坏林业服务标志，逾期不恢复原状的代为恢复</w:t>
            </w:r>
          </w:p>
        </w:tc>
        <w:tc>
          <w:tcPr>
            <w:tcW w:w="9956" w:type="dxa"/>
            <w:tcBorders>
              <w:top w:val="single" w:color="000000" w:sz="4" w:space="0"/>
              <w:left w:val="single" w:color="000000" w:sz="4" w:space="0"/>
              <w:bottom w:val="single" w:color="000000" w:sz="4" w:space="0"/>
              <w:right w:val="single" w:color="000000" w:sz="4" w:space="0"/>
            </w:tcBorders>
            <w:vAlign w:val="center"/>
          </w:tcPr>
          <w:p w14:paraId="4626EFC8">
            <w:pPr>
              <w:widowControl/>
              <w:spacing w:line="240" w:lineRule="exact"/>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w:t>
            </w:r>
            <w:r>
              <w:rPr>
                <w:rFonts w:hint="eastAsia" w:cs="宋体" w:asciiTheme="majorEastAsia" w:hAnsiTheme="majorEastAsia" w:eastAsiaTheme="majorEastAsia"/>
                <w:sz w:val="18"/>
                <w:szCs w:val="18"/>
              </w:rPr>
              <w:t>中华人民共和国</w:t>
            </w:r>
            <w:r>
              <w:rPr>
                <w:rFonts w:hint="eastAsia" w:cs="宋体" w:asciiTheme="majorEastAsia" w:hAnsiTheme="majorEastAsia" w:eastAsiaTheme="majorEastAsia"/>
                <w:kern w:val="0"/>
                <w:sz w:val="18"/>
                <w:szCs w:val="18"/>
              </w:rPr>
              <w:t>森林法实施条例》</w:t>
            </w:r>
            <w:r>
              <w:rPr>
                <w:rFonts w:hint="eastAsia" w:asciiTheme="majorEastAsia" w:hAnsiTheme="majorEastAsia" w:eastAsiaTheme="majorEastAsia"/>
                <w:sz w:val="18"/>
                <w:szCs w:val="18"/>
              </w:rPr>
              <w:t>第四十五条　擅自移动或者毁坏林业服务标志的，由县级以上人民政府林业主管部门责令限期恢复原状；逾期不恢复原状的，由县级以上人民政府林业主管部门代为恢复，所需费用由违法者支付。</w:t>
            </w:r>
          </w:p>
        </w:tc>
      </w:tr>
      <w:tr w14:paraId="538521C3">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2C2EF88D">
            <w:pPr>
              <w:widowControl/>
              <w:tabs>
                <w:tab w:val="left" w:pos="420"/>
              </w:tabs>
              <w:spacing w:line="240" w:lineRule="exact"/>
              <w:ind w:left="150"/>
              <w:jc w:val="center"/>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97</w:t>
            </w:r>
          </w:p>
        </w:tc>
        <w:tc>
          <w:tcPr>
            <w:tcW w:w="1008" w:type="dxa"/>
            <w:tcBorders>
              <w:top w:val="single" w:color="000000" w:sz="4" w:space="0"/>
              <w:left w:val="single" w:color="000000" w:sz="4" w:space="0"/>
              <w:bottom w:val="single" w:color="000000" w:sz="4" w:space="0"/>
              <w:right w:val="single" w:color="000000" w:sz="4" w:space="0"/>
            </w:tcBorders>
            <w:vAlign w:val="center"/>
          </w:tcPr>
          <w:p w14:paraId="1D12D4B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行政强制</w:t>
            </w:r>
          </w:p>
        </w:tc>
        <w:tc>
          <w:tcPr>
            <w:tcW w:w="1065" w:type="dxa"/>
            <w:tcBorders>
              <w:top w:val="single" w:color="000000" w:sz="4" w:space="0"/>
              <w:left w:val="single" w:color="000000" w:sz="4" w:space="0"/>
              <w:bottom w:val="single" w:color="000000" w:sz="4" w:space="0"/>
              <w:right w:val="single" w:color="000000" w:sz="4" w:space="0"/>
            </w:tcBorders>
            <w:vAlign w:val="center"/>
          </w:tcPr>
          <w:p w14:paraId="642C3CE5">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代为除治森林病虫害</w:t>
            </w:r>
          </w:p>
        </w:tc>
        <w:tc>
          <w:tcPr>
            <w:tcW w:w="9956" w:type="dxa"/>
            <w:tcBorders>
              <w:top w:val="single" w:color="000000" w:sz="4" w:space="0"/>
              <w:left w:val="single" w:color="000000" w:sz="4" w:space="0"/>
              <w:bottom w:val="single" w:color="000000" w:sz="4" w:space="0"/>
              <w:right w:val="single" w:color="000000" w:sz="4" w:space="0"/>
            </w:tcBorders>
            <w:vAlign w:val="center"/>
          </w:tcPr>
          <w:p w14:paraId="0B7FAB99">
            <w:pPr>
              <w:widowControl/>
              <w:spacing w:line="240" w:lineRule="exact"/>
              <w:textAlignment w:val="center"/>
              <w:rPr>
                <w:rFonts w:ascii="宋体" w:hAnsi="宋体" w:cs="宋体"/>
                <w:sz w:val="18"/>
                <w:szCs w:val="18"/>
              </w:rPr>
            </w:pPr>
            <w:r>
              <w:rPr>
                <w:rFonts w:hint="eastAsia" w:ascii="宋体" w:hAnsi="宋体" w:cs="宋体"/>
                <w:kern w:val="0"/>
                <w:sz w:val="18"/>
                <w:szCs w:val="18"/>
              </w:rPr>
              <w:t>《森林病虫害防治条例》第二十五条：被责令限期除治森林病虫害者不除治的，林业主管部门或者其授权的单位可以代为除治，由被责令限期除治者承担全部防治费用。代为除治森林病虫害的工作，不因被责令限期除治者申请复议或者起诉而停止执行。</w:t>
            </w:r>
          </w:p>
        </w:tc>
      </w:tr>
      <w:tr w14:paraId="2BA23C8D">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471F8143">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98</w:t>
            </w:r>
          </w:p>
        </w:tc>
        <w:tc>
          <w:tcPr>
            <w:tcW w:w="1008" w:type="dxa"/>
            <w:tcBorders>
              <w:top w:val="single" w:color="000000" w:sz="4" w:space="0"/>
              <w:left w:val="single" w:color="000000" w:sz="4" w:space="0"/>
              <w:bottom w:val="single" w:color="000000" w:sz="4" w:space="0"/>
              <w:right w:val="single" w:color="000000" w:sz="4" w:space="0"/>
            </w:tcBorders>
            <w:vAlign w:val="center"/>
          </w:tcPr>
          <w:p w14:paraId="2CB3AAA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行政强制</w:t>
            </w:r>
          </w:p>
        </w:tc>
        <w:tc>
          <w:tcPr>
            <w:tcW w:w="1065" w:type="dxa"/>
            <w:tcBorders>
              <w:top w:val="single" w:color="000000" w:sz="4" w:space="0"/>
              <w:left w:val="single" w:color="000000" w:sz="4" w:space="0"/>
              <w:bottom w:val="single" w:color="000000" w:sz="4" w:space="0"/>
              <w:right w:val="single" w:color="000000" w:sz="4" w:space="0"/>
            </w:tcBorders>
            <w:vAlign w:val="center"/>
          </w:tcPr>
          <w:p w14:paraId="114D2D24">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封存或者扣押与案件有关的植物品种的繁殖材料，封存与案件有关的合同、账册及有关文件</w:t>
            </w:r>
          </w:p>
        </w:tc>
        <w:tc>
          <w:tcPr>
            <w:tcW w:w="9956" w:type="dxa"/>
            <w:tcBorders>
              <w:top w:val="single" w:color="000000" w:sz="4" w:space="0"/>
              <w:left w:val="single" w:color="000000" w:sz="4" w:space="0"/>
              <w:bottom w:val="single" w:color="000000" w:sz="4" w:space="0"/>
              <w:right w:val="single" w:color="000000" w:sz="4" w:space="0"/>
            </w:tcBorders>
            <w:vAlign w:val="center"/>
          </w:tcPr>
          <w:p w14:paraId="78FB5A99">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 xml:space="preserve">植物新品种保护条例》第四十一条：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账册及有关文件。 </w:t>
            </w:r>
          </w:p>
        </w:tc>
      </w:tr>
      <w:tr w14:paraId="5717A983">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73C75E9F">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99</w:t>
            </w:r>
          </w:p>
        </w:tc>
        <w:tc>
          <w:tcPr>
            <w:tcW w:w="1008" w:type="dxa"/>
            <w:tcBorders>
              <w:top w:val="single" w:color="000000" w:sz="4" w:space="0"/>
              <w:left w:val="single" w:color="000000" w:sz="4" w:space="0"/>
              <w:bottom w:val="single" w:color="000000" w:sz="4" w:space="0"/>
              <w:right w:val="single" w:color="000000" w:sz="4" w:space="0"/>
            </w:tcBorders>
            <w:vAlign w:val="center"/>
          </w:tcPr>
          <w:p w14:paraId="1DB3B800">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行政强制</w:t>
            </w:r>
          </w:p>
        </w:tc>
        <w:tc>
          <w:tcPr>
            <w:tcW w:w="1065" w:type="dxa"/>
            <w:tcBorders>
              <w:top w:val="single" w:color="000000" w:sz="4" w:space="0"/>
              <w:left w:val="single" w:color="000000" w:sz="4" w:space="0"/>
              <w:bottom w:val="single" w:color="000000" w:sz="4" w:space="0"/>
              <w:right w:val="single" w:color="000000" w:sz="4" w:space="0"/>
            </w:tcBorders>
            <w:vAlign w:val="center"/>
          </w:tcPr>
          <w:p w14:paraId="0654163A">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w:t>
            </w:r>
            <w:r>
              <w:rPr>
                <w:rFonts w:ascii="宋体" w:hAnsi="宋体" w:cs="宋体"/>
                <w:kern w:val="0"/>
                <w:sz w:val="18"/>
                <w:szCs w:val="18"/>
              </w:rPr>
              <w:t>违反规定调运的植物和植物产品</w:t>
            </w:r>
            <w:r>
              <w:rPr>
                <w:rFonts w:hint="eastAsia" w:ascii="宋体" w:hAnsi="宋体" w:cs="宋体"/>
                <w:kern w:val="0"/>
                <w:sz w:val="18"/>
                <w:szCs w:val="18"/>
              </w:rPr>
              <w:t>的封存、没收、销毁或者责令改变用途</w:t>
            </w:r>
          </w:p>
        </w:tc>
        <w:tc>
          <w:tcPr>
            <w:tcW w:w="9956" w:type="dxa"/>
            <w:tcBorders>
              <w:top w:val="single" w:color="000000" w:sz="4" w:space="0"/>
              <w:left w:val="single" w:color="000000" w:sz="4" w:space="0"/>
              <w:bottom w:val="single" w:color="000000" w:sz="4" w:space="0"/>
              <w:right w:val="single" w:color="000000" w:sz="4" w:space="0"/>
            </w:tcBorders>
            <w:vAlign w:val="center"/>
          </w:tcPr>
          <w:p w14:paraId="256E4715">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《植物检疫条例》第十八条 有下列行为之一的，植物检疫机构应当责令纠正，可以处以罚款；造成损失的，应当负责赔偿；构成犯罪的，由司法机关依法追究刑事责任：</w:t>
            </w:r>
            <w:r>
              <w:rPr>
                <w:rFonts w:hint="eastAsia" w:ascii="宋体" w:hAnsi="宋体" w:cs="宋体"/>
                <w:kern w:val="0"/>
                <w:sz w:val="18"/>
                <w:szCs w:val="18"/>
              </w:rPr>
              <w:br w:type="textWrapping"/>
            </w:r>
            <w:r>
              <w:rPr>
                <w:rFonts w:hint="eastAsia" w:ascii="宋体" w:hAnsi="宋体" w:cs="宋体"/>
                <w:kern w:val="0"/>
                <w:sz w:val="18"/>
                <w:szCs w:val="18"/>
              </w:rPr>
              <w:t xml:space="preserve"> 　　（一）未依照本条例规定办理植物检疫证书或者在报检过程中弄虚作假的；</w:t>
            </w:r>
            <w:r>
              <w:rPr>
                <w:rFonts w:hint="eastAsia" w:ascii="宋体" w:hAnsi="宋体" w:cs="宋体"/>
                <w:kern w:val="0"/>
                <w:sz w:val="18"/>
                <w:szCs w:val="18"/>
              </w:rPr>
              <w:br w:type="textWrapping"/>
            </w:r>
            <w:r>
              <w:rPr>
                <w:rFonts w:hint="eastAsia" w:ascii="宋体" w:hAnsi="宋体" w:cs="宋体"/>
                <w:kern w:val="0"/>
                <w:sz w:val="18"/>
                <w:szCs w:val="18"/>
              </w:rPr>
              <w:t xml:space="preserve"> 　　（二）伪造、涂改、买卖、转让植物检疫单证、印章、标志、封识的；</w:t>
            </w:r>
            <w:r>
              <w:rPr>
                <w:rFonts w:hint="eastAsia" w:ascii="宋体" w:hAnsi="宋体" w:cs="宋体"/>
                <w:kern w:val="0"/>
                <w:sz w:val="18"/>
                <w:szCs w:val="18"/>
              </w:rPr>
              <w:br w:type="textWrapping"/>
            </w:r>
            <w:r>
              <w:rPr>
                <w:rFonts w:hint="eastAsia" w:ascii="宋体" w:hAnsi="宋体" w:cs="宋体"/>
                <w:kern w:val="0"/>
                <w:sz w:val="18"/>
                <w:szCs w:val="18"/>
              </w:rPr>
              <w:t xml:space="preserve"> 　　（三）未依照本条例规定调运、隔离试种或者生产应施检疫的植物、植物产品的；</w:t>
            </w:r>
            <w:r>
              <w:rPr>
                <w:rFonts w:hint="eastAsia" w:ascii="宋体" w:hAnsi="宋体" w:cs="宋体"/>
                <w:kern w:val="0"/>
                <w:sz w:val="18"/>
                <w:szCs w:val="18"/>
              </w:rPr>
              <w:br w:type="textWrapping"/>
            </w:r>
            <w:r>
              <w:rPr>
                <w:rFonts w:hint="eastAsia" w:ascii="宋体" w:hAnsi="宋体" w:cs="宋体"/>
                <w:kern w:val="0"/>
                <w:sz w:val="18"/>
                <w:szCs w:val="18"/>
              </w:rPr>
              <w:t xml:space="preserve"> 　　（四）违反本条例规定，擅自开拆植物、植物产品包装，调换植物、植物产品，或者擅自改变植物、植物产品的规定用途的；</w:t>
            </w:r>
            <w:r>
              <w:rPr>
                <w:rFonts w:hint="eastAsia" w:ascii="宋体" w:hAnsi="宋体" w:cs="宋体"/>
                <w:kern w:val="0"/>
                <w:sz w:val="18"/>
                <w:szCs w:val="18"/>
              </w:rPr>
              <w:br w:type="textWrapping"/>
            </w:r>
            <w:r>
              <w:rPr>
                <w:rFonts w:hint="eastAsia" w:ascii="宋体" w:hAnsi="宋体" w:cs="宋体"/>
                <w:kern w:val="0"/>
                <w:sz w:val="18"/>
                <w:szCs w:val="18"/>
              </w:rPr>
              <w:t xml:space="preserve"> 　　（五）违反本条例规定，引起疫情扩散的。</w:t>
            </w:r>
            <w:r>
              <w:rPr>
                <w:rFonts w:hint="eastAsia" w:ascii="宋体" w:hAnsi="宋体" w:cs="宋体"/>
                <w:kern w:val="0"/>
                <w:sz w:val="18"/>
                <w:szCs w:val="18"/>
              </w:rPr>
              <w:br w:type="textWrapping"/>
            </w:r>
            <w:r>
              <w:rPr>
                <w:rFonts w:hint="eastAsia" w:ascii="宋体" w:hAnsi="宋体" w:cs="宋体"/>
                <w:kern w:val="0"/>
                <w:sz w:val="18"/>
                <w:szCs w:val="18"/>
              </w:rPr>
              <w:t xml:space="preserve"> 　　有前款第（一）、（二）、（三）、（四）项所列情形之一，尚不构成犯罪的，植物检疫机构可以没收非法所得。</w:t>
            </w:r>
            <w:r>
              <w:rPr>
                <w:rFonts w:hint="eastAsia" w:ascii="宋体" w:hAnsi="宋体" w:cs="宋体"/>
                <w:kern w:val="0"/>
                <w:sz w:val="18"/>
                <w:szCs w:val="18"/>
              </w:rPr>
              <w:br w:type="textWrapping"/>
            </w:r>
            <w:r>
              <w:rPr>
                <w:rFonts w:hint="eastAsia" w:ascii="宋体" w:hAnsi="宋体" w:cs="宋体"/>
                <w:kern w:val="0"/>
                <w:sz w:val="18"/>
                <w:szCs w:val="18"/>
              </w:rPr>
              <w:t xml:space="preserve"> 　　对违反本条例规定调运的植物和植物产品，植物检疫机构有权予以封存、没收、销毁或者责令改变用途。销毁所需费用由责任人承担。</w:t>
            </w:r>
          </w:p>
        </w:tc>
      </w:tr>
      <w:tr w14:paraId="5178EFB9">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76B6B252">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100</w:t>
            </w:r>
          </w:p>
        </w:tc>
        <w:tc>
          <w:tcPr>
            <w:tcW w:w="1008" w:type="dxa"/>
            <w:tcBorders>
              <w:top w:val="single" w:color="000000" w:sz="4" w:space="0"/>
              <w:left w:val="single" w:color="000000" w:sz="4" w:space="0"/>
              <w:bottom w:val="single" w:color="000000" w:sz="4" w:space="0"/>
              <w:right w:val="single" w:color="000000" w:sz="4" w:space="0"/>
            </w:tcBorders>
            <w:vAlign w:val="center"/>
          </w:tcPr>
          <w:p w14:paraId="44A98B5D">
            <w:pPr>
              <w:spacing w:line="240" w:lineRule="exact"/>
              <w:jc w:val="center"/>
              <w:rPr>
                <w:rFonts w:ascii="宋体" w:hAnsi="宋体" w:cs="宋体"/>
                <w:kern w:val="0"/>
                <w:sz w:val="18"/>
                <w:szCs w:val="18"/>
              </w:rPr>
            </w:pPr>
            <w:r>
              <w:rPr>
                <w:rFonts w:hint="eastAsia" w:ascii="宋体" w:hAnsi="宋体" w:cs="宋体"/>
                <w:kern w:val="0"/>
                <w:sz w:val="18"/>
                <w:szCs w:val="18"/>
              </w:rPr>
              <w:t>行政强制</w:t>
            </w:r>
          </w:p>
        </w:tc>
        <w:tc>
          <w:tcPr>
            <w:tcW w:w="1065" w:type="dxa"/>
            <w:tcBorders>
              <w:top w:val="single" w:color="000000" w:sz="4" w:space="0"/>
              <w:left w:val="single" w:color="000000" w:sz="4" w:space="0"/>
              <w:bottom w:val="single" w:color="000000" w:sz="4" w:space="0"/>
              <w:right w:val="single" w:color="000000" w:sz="4" w:space="0"/>
            </w:tcBorders>
            <w:vAlign w:val="center"/>
          </w:tcPr>
          <w:p w14:paraId="4FF93A20">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对违反野生动物保护法规，被责令限期捕回而不捕的，被责令限期恢复原状而不恢复的，代为捕回或者恢复原状</w:t>
            </w:r>
          </w:p>
        </w:tc>
        <w:tc>
          <w:tcPr>
            <w:tcW w:w="9956" w:type="dxa"/>
            <w:tcBorders>
              <w:top w:val="single" w:color="000000" w:sz="4" w:space="0"/>
              <w:left w:val="single" w:color="000000" w:sz="4" w:space="0"/>
              <w:bottom w:val="single" w:color="000000" w:sz="4" w:space="0"/>
              <w:right w:val="single" w:color="000000" w:sz="4" w:space="0"/>
            </w:tcBorders>
            <w:vAlign w:val="center"/>
          </w:tcPr>
          <w:p w14:paraId="729EC112">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《中华人民共和国陆生野生动物保护实施条例》第四十一条　违反野生动物保护法规，被责令限期捕回而不捕的，被责令限期恢复原状而不恢复的，野生动物行政主管部门或者其授权的单位可以代为捕回或者恢复原状，由被责令限期捕回者或者被责令限期恢复原状者承担全部捕回或者恢复原状所需的费用。 </w:t>
            </w:r>
          </w:p>
        </w:tc>
      </w:tr>
      <w:tr w14:paraId="6E5B812E">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0689B7CA">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101</w:t>
            </w:r>
          </w:p>
        </w:tc>
        <w:tc>
          <w:tcPr>
            <w:tcW w:w="1008" w:type="dxa"/>
            <w:tcBorders>
              <w:top w:val="single" w:color="000000" w:sz="4" w:space="0"/>
              <w:left w:val="single" w:color="000000" w:sz="4" w:space="0"/>
              <w:bottom w:val="single" w:color="000000" w:sz="4" w:space="0"/>
              <w:right w:val="single" w:color="000000" w:sz="4" w:space="0"/>
            </w:tcBorders>
            <w:vAlign w:val="center"/>
          </w:tcPr>
          <w:p w14:paraId="0DB7CAE0">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行政征收</w:t>
            </w:r>
          </w:p>
        </w:tc>
        <w:tc>
          <w:tcPr>
            <w:tcW w:w="1065" w:type="dxa"/>
            <w:tcBorders>
              <w:top w:val="single" w:color="000000" w:sz="4" w:space="0"/>
              <w:left w:val="single" w:color="000000" w:sz="4" w:space="0"/>
              <w:bottom w:val="single" w:color="000000" w:sz="4" w:space="0"/>
              <w:right w:val="single" w:color="000000" w:sz="4" w:space="0"/>
            </w:tcBorders>
            <w:vAlign w:val="center"/>
          </w:tcPr>
          <w:p w14:paraId="76CDC34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森林植被恢复费的征收</w:t>
            </w:r>
          </w:p>
        </w:tc>
        <w:tc>
          <w:tcPr>
            <w:tcW w:w="9956" w:type="dxa"/>
            <w:tcBorders>
              <w:top w:val="single" w:color="000000" w:sz="4" w:space="0"/>
              <w:left w:val="single" w:color="000000" w:sz="4" w:space="0"/>
              <w:bottom w:val="single" w:color="000000" w:sz="4" w:space="0"/>
              <w:right w:val="single" w:color="000000" w:sz="4" w:space="0"/>
            </w:tcBorders>
            <w:vAlign w:val="center"/>
          </w:tcPr>
          <w:p w14:paraId="08712F1D">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森林法》第十八条第一款：进行勘查、开采矿藏和各项建设工程，应当不占或者少占林地；必须占用或者征收、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征收、征用林地而减少的森林植被面积。上级林业主管部门应当定期督促、检查下级林业主管部门组织植树造林、恢复森林植被的情况。 </w:t>
            </w:r>
            <w:r>
              <w:rPr>
                <w:rFonts w:hint="eastAsia" w:ascii="宋体" w:hAnsi="宋体" w:cs="宋体"/>
                <w:kern w:val="0"/>
                <w:sz w:val="18"/>
                <w:szCs w:val="18"/>
              </w:rPr>
              <w:br w:type="textWrapping"/>
            </w: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森林法实施条例》第十六条第一项：勘查、开采矿藏和修建道路、水利、电力、通讯等工程，需要占用或者征用林地的，必须遵守下列规定： （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用林地未经林业主管部门审核同意的，土地行政主管部门不得受理建设用地申请。</w:t>
            </w:r>
            <w:r>
              <w:rPr>
                <w:rFonts w:hint="eastAsia" w:ascii="宋体" w:hAnsi="宋体" w:cs="宋体"/>
                <w:kern w:val="0"/>
                <w:sz w:val="18"/>
                <w:szCs w:val="18"/>
              </w:rPr>
              <w:br w:type="textWrapping"/>
            </w:r>
            <w:r>
              <w:rPr>
                <w:rFonts w:hint="eastAsia" w:ascii="宋体" w:hAnsi="宋体" w:cs="宋体"/>
                <w:kern w:val="0"/>
                <w:sz w:val="18"/>
                <w:szCs w:val="18"/>
              </w:rPr>
              <w:t xml:space="preserve">  财政部、国家林业局关于印发《森林植被恢复费征收使用管理暂行办法》的通知（财综〔2002〕73号）第五条 县级以上林业主管部门按照下列规定预收森林植被恢复费：</w:t>
            </w:r>
            <w:r>
              <w:rPr>
                <w:rFonts w:hint="eastAsia" w:ascii="宋体" w:hAnsi="宋体" w:cs="宋体"/>
                <w:kern w:val="0"/>
                <w:sz w:val="18"/>
                <w:szCs w:val="18"/>
              </w:rPr>
              <w:br w:type="textWrapping"/>
            </w:r>
            <w:r>
              <w:rPr>
                <w:rFonts w:hint="eastAsia" w:ascii="宋体" w:hAnsi="宋体" w:cs="宋体"/>
                <w:kern w:val="0"/>
                <w:sz w:val="18"/>
                <w:szCs w:val="18"/>
              </w:rPr>
              <w:t>　　(一)占用或者临时占用国务院确定的国家所有的重点林区(以下简称“重点林区”)林地的，由国务院林业主管部门或其委托的单位负责预收。</w:t>
            </w:r>
            <w:r>
              <w:rPr>
                <w:rFonts w:hint="eastAsia" w:ascii="宋体" w:hAnsi="宋体" w:cs="宋体"/>
                <w:kern w:val="0"/>
                <w:sz w:val="18"/>
                <w:szCs w:val="18"/>
              </w:rPr>
              <w:br w:type="textWrapping"/>
            </w:r>
            <w:r>
              <w:rPr>
                <w:rFonts w:hint="eastAsia" w:ascii="宋体" w:hAnsi="宋体" w:cs="宋体"/>
                <w:kern w:val="0"/>
                <w:sz w:val="18"/>
                <w:szCs w:val="18"/>
              </w:rPr>
              <w:t>　　(二)占用或者征用除重点林区以外林地的，由省、自治区、直辖市林业主管部门负责预收。</w:t>
            </w:r>
            <w:r>
              <w:rPr>
                <w:rFonts w:hint="eastAsia" w:ascii="宋体" w:hAnsi="宋体" w:cs="宋体"/>
                <w:kern w:val="0"/>
                <w:sz w:val="18"/>
                <w:szCs w:val="18"/>
              </w:rPr>
              <w:br w:type="textWrapping"/>
            </w:r>
            <w:r>
              <w:rPr>
                <w:rFonts w:hint="eastAsia" w:ascii="宋体" w:hAnsi="宋体" w:cs="宋体"/>
                <w:kern w:val="0"/>
                <w:sz w:val="18"/>
                <w:szCs w:val="18"/>
              </w:rPr>
              <w:t>　　(三)临时占用重点林区以外林地的，由县、地(州、市)、省(自治区、直辖市)林业主管部门按照国家林业局《占用征用林地审核审批管理办法》(国家林业局令第2号)规定的审批权限负责预收。其中，属于国家林业局审批的，由省、自治区、直辖市林业主管部门负责预收。</w:t>
            </w:r>
          </w:p>
        </w:tc>
      </w:tr>
      <w:tr w14:paraId="3D81BE7C">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40BAC5EA">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102</w:t>
            </w:r>
          </w:p>
        </w:tc>
        <w:tc>
          <w:tcPr>
            <w:tcW w:w="1008" w:type="dxa"/>
            <w:tcBorders>
              <w:top w:val="single" w:color="000000" w:sz="4" w:space="0"/>
              <w:left w:val="single" w:color="000000" w:sz="4" w:space="0"/>
              <w:bottom w:val="single" w:color="000000" w:sz="4" w:space="0"/>
              <w:right w:val="single" w:color="000000" w:sz="4" w:space="0"/>
            </w:tcBorders>
            <w:vAlign w:val="center"/>
          </w:tcPr>
          <w:p w14:paraId="0EFD2A9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行政检查</w:t>
            </w:r>
          </w:p>
        </w:tc>
        <w:tc>
          <w:tcPr>
            <w:tcW w:w="1065" w:type="dxa"/>
            <w:tcBorders>
              <w:top w:val="single" w:color="000000" w:sz="4" w:space="0"/>
              <w:left w:val="single" w:color="000000" w:sz="4" w:space="0"/>
              <w:bottom w:val="single" w:color="000000" w:sz="4" w:space="0"/>
              <w:right w:val="single" w:color="000000" w:sz="4" w:space="0"/>
            </w:tcBorders>
            <w:vAlign w:val="center"/>
          </w:tcPr>
          <w:p w14:paraId="4B200E97">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对种子质量的监督检查</w:t>
            </w:r>
          </w:p>
        </w:tc>
        <w:tc>
          <w:tcPr>
            <w:tcW w:w="9956" w:type="dxa"/>
            <w:tcBorders>
              <w:top w:val="single" w:color="000000" w:sz="4" w:space="0"/>
              <w:left w:val="single" w:color="000000" w:sz="4" w:space="0"/>
              <w:bottom w:val="single" w:color="000000" w:sz="4" w:space="0"/>
              <w:right w:val="single" w:color="000000" w:sz="4" w:space="0"/>
            </w:tcBorders>
            <w:vAlign w:val="center"/>
          </w:tcPr>
          <w:p w14:paraId="6A672F72">
            <w:pPr>
              <w:widowControl/>
              <w:spacing w:line="240" w:lineRule="exact"/>
              <w:ind w:firstLine="360" w:firstLineChars="200"/>
              <w:textAlignment w:val="center"/>
              <w:rPr>
                <w:rFonts w:ascii="宋体" w:hAnsi="宋体" w:cs="宋体"/>
                <w:kern w:val="0"/>
                <w:sz w:val="18"/>
                <w:szCs w:val="18"/>
              </w:rPr>
            </w:pPr>
            <w:bookmarkStart w:id="7" w:name="50"/>
            <w:r>
              <w:rPr>
                <w:rFonts w:hint="eastAsia" w:ascii="宋体" w:hAnsi="宋体" w:cs="宋体"/>
                <w:kern w:val="0"/>
                <w:sz w:val="18"/>
                <w:szCs w:val="18"/>
              </w:rPr>
              <w:t>《中华人民共和国种子法》</w:t>
            </w:r>
            <w:r>
              <w:rPr>
                <w:rFonts w:ascii="宋体" w:hAnsi="宋体" w:cs="宋体"/>
                <w:kern w:val="0"/>
                <w:sz w:val="18"/>
                <w:szCs w:val="18"/>
              </w:rPr>
              <w:t>第四十七条 农业、林业主管部门应当加强对种子质量的监督检查。种子质量管理办法、行业标准和检验方法，由国务院农业、林业主管部门制定</w:t>
            </w:r>
            <w:r>
              <w:rPr>
                <w:rFonts w:hint="eastAsia" w:ascii="宋体" w:hAnsi="宋体" w:cs="宋体"/>
                <w:kern w:val="0"/>
                <w:sz w:val="18"/>
                <w:szCs w:val="18"/>
              </w:rPr>
              <w:t xml:space="preserve">。 </w:t>
            </w:r>
          </w:p>
          <w:p w14:paraId="4F305FF3">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农业、林业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p w14:paraId="48C55662">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第四十八条 农业、林业主管部门可以委托种子质量检验机构对种子质量进行检验。</w:t>
            </w:r>
          </w:p>
          <w:p w14:paraId="0ACD0408">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承担种子质量检验的机构应当具备相应的检测条件、能力，并经省级以上人民政府有关主管部门考核合格。</w:t>
            </w:r>
          </w:p>
          <w:p w14:paraId="0C3159E5">
            <w:pPr>
              <w:widowControl/>
              <w:spacing w:line="240" w:lineRule="exact"/>
              <w:textAlignment w:val="center"/>
              <w:rPr>
                <w:rFonts w:ascii="宋体" w:hAnsi="宋体" w:cs="宋体"/>
                <w:kern w:val="0"/>
                <w:sz w:val="18"/>
                <w:szCs w:val="18"/>
              </w:rPr>
            </w:pPr>
            <w:r>
              <w:rPr>
                <w:rFonts w:ascii="宋体" w:hAnsi="宋体" w:cs="宋体"/>
                <w:kern w:val="0"/>
                <w:sz w:val="18"/>
                <w:szCs w:val="18"/>
              </w:rPr>
              <w:t>种子质量检验机构应当配备种子检验员。种子检验员应当具有中专以上有关专业学历，具备相应的种子检验技术能力和水平。</w:t>
            </w:r>
          </w:p>
          <w:p w14:paraId="341AB805">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第五十条</w:t>
            </w:r>
            <w:bookmarkEnd w:id="7"/>
            <w:r>
              <w:rPr>
                <w:rFonts w:hint="eastAsia" w:ascii="宋体" w:hAnsi="宋体" w:cs="宋体"/>
                <w:kern w:val="0"/>
                <w:sz w:val="18"/>
                <w:szCs w:val="18"/>
              </w:rPr>
              <w:t>　农业、林业主管部门是种子行政执法机关。种子执法人员依法执行公务时应当出示行政执法证件。农业、林业主管部门依法履行种子监督检查职责时，有权采取下列措施：</w:t>
            </w:r>
            <w:r>
              <w:rPr>
                <w:rFonts w:hint="eastAsia" w:ascii="宋体" w:hAnsi="宋体" w:cs="宋体"/>
                <w:kern w:val="0"/>
                <w:sz w:val="18"/>
                <w:szCs w:val="18"/>
              </w:rPr>
              <w:br w:type="textWrapping"/>
            </w:r>
            <w:r>
              <w:rPr>
                <w:rFonts w:hint="eastAsia" w:ascii="宋体" w:hAnsi="宋体" w:cs="宋体"/>
                <w:kern w:val="0"/>
                <w:sz w:val="18"/>
                <w:szCs w:val="18"/>
              </w:rPr>
              <w:t>　　（一）进入生产经营场所进行现场检查；</w:t>
            </w:r>
            <w:r>
              <w:rPr>
                <w:rFonts w:hint="eastAsia" w:ascii="宋体" w:hAnsi="宋体" w:cs="宋体"/>
                <w:kern w:val="0"/>
                <w:sz w:val="18"/>
                <w:szCs w:val="18"/>
              </w:rPr>
              <w:br w:type="textWrapping"/>
            </w:r>
            <w:r>
              <w:rPr>
                <w:rFonts w:hint="eastAsia" w:ascii="宋体" w:hAnsi="宋体" w:cs="宋体"/>
                <w:kern w:val="0"/>
                <w:sz w:val="18"/>
                <w:szCs w:val="18"/>
              </w:rPr>
              <w:t>　　（二）对种子进行取样测试、试验或者检验；</w:t>
            </w:r>
            <w:r>
              <w:rPr>
                <w:rFonts w:hint="eastAsia" w:ascii="宋体" w:hAnsi="宋体" w:cs="宋体"/>
                <w:kern w:val="0"/>
                <w:sz w:val="18"/>
                <w:szCs w:val="18"/>
              </w:rPr>
              <w:br w:type="textWrapping"/>
            </w:r>
            <w:r>
              <w:rPr>
                <w:rFonts w:hint="eastAsia" w:ascii="宋体" w:hAnsi="宋体" w:cs="宋体"/>
                <w:kern w:val="0"/>
                <w:sz w:val="18"/>
                <w:szCs w:val="18"/>
              </w:rPr>
              <w:t>　　（三）查阅、复制有关合同、票据、账簿、生产经营档案及其他有关资料；</w:t>
            </w:r>
            <w:r>
              <w:rPr>
                <w:rFonts w:hint="eastAsia" w:ascii="宋体" w:hAnsi="宋体" w:cs="宋体"/>
                <w:kern w:val="0"/>
                <w:sz w:val="18"/>
                <w:szCs w:val="18"/>
              </w:rPr>
              <w:br w:type="textWrapping"/>
            </w:r>
            <w:r>
              <w:rPr>
                <w:rFonts w:hint="eastAsia" w:ascii="宋体" w:hAnsi="宋体" w:cs="宋体"/>
                <w:kern w:val="0"/>
                <w:sz w:val="18"/>
                <w:szCs w:val="18"/>
              </w:rPr>
              <w:t>　　（四）查封、扣押有证据证明违法生产经营的种子，以及用于违法生产经营的工具、设备及运输工具等；</w:t>
            </w:r>
            <w:r>
              <w:rPr>
                <w:rFonts w:hint="eastAsia" w:ascii="宋体" w:hAnsi="宋体" w:cs="宋体"/>
                <w:kern w:val="0"/>
                <w:sz w:val="18"/>
                <w:szCs w:val="18"/>
              </w:rPr>
              <w:br w:type="textWrapping"/>
            </w:r>
            <w:r>
              <w:rPr>
                <w:rFonts w:hint="eastAsia" w:ascii="宋体" w:hAnsi="宋体" w:cs="宋体"/>
                <w:kern w:val="0"/>
                <w:sz w:val="18"/>
                <w:szCs w:val="18"/>
              </w:rPr>
              <w:t>　　（五）查封违法从事种子生产经营活动的场所。</w:t>
            </w:r>
            <w:r>
              <w:rPr>
                <w:rFonts w:hint="eastAsia" w:ascii="宋体" w:hAnsi="宋体" w:cs="宋体"/>
                <w:kern w:val="0"/>
                <w:sz w:val="18"/>
                <w:szCs w:val="18"/>
              </w:rPr>
              <w:br w:type="textWrapping"/>
            </w:r>
            <w:r>
              <w:rPr>
                <w:rFonts w:hint="eastAsia" w:ascii="宋体" w:hAnsi="宋体" w:cs="宋体"/>
                <w:kern w:val="0"/>
                <w:sz w:val="18"/>
                <w:szCs w:val="18"/>
              </w:rPr>
              <w:t>　　农业、林业主管部门依照本法规定行使职权，当事人应当协助、配合，不得拒绝、阻挠。</w:t>
            </w:r>
            <w:r>
              <w:rPr>
                <w:rFonts w:hint="eastAsia" w:ascii="宋体" w:hAnsi="宋体" w:cs="宋体"/>
                <w:kern w:val="0"/>
                <w:sz w:val="18"/>
                <w:szCs w:val="18"/>
              </w:rPr>
              <w:br w:type="textWrapping"/>
            </w:r>
            <w:r>
              <w:rPr>
                <w:rFonts w:hint="eastAsia" w:ascii="宋体" w:hAnsi="宋体" w:cs="宋体"/>
                <w:kern w:val="0"/>
                <w:sz w:val="18"/>
                <w:szCs w:val="18"/>
              </w:rPr>
              <w:t>　　农业、林业主管部门所属的综合执法机构或者受其委托的种子管理机构，可以开展种子执法相关工作。</w:t>
            </w:r>
          </w:p>
          <w:p w14:paraId="65545EAD">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《贵州省森林条例》第八条 县级以上人民政府林业行政部门应当对单位和个人生产、经营和使用的林木种子进行质量监督检查。</w:t>
            </w:r>
            <w:r>
              <w:rPr>
                <w:rFonts w:hint="eastAsia" w:ascii="宋体" w:hAnsi="宋体" w:cs="宋体"/>
                <w:kern w:val="0"/>
                <w:sz w:val="18"/>
                <w:szCs w:val="18"/>
              </w:rPr>
              <w:br w:type="textWrapping"/>
            </w:r>
            <w:r>
              <w:rPr>
                <w:rFonts w:hint="eastAsia" w:ascii="宋体" w:hAnsi="宋体" w:cs="宋体"/>
                <w:kern w:val="0"/>
                <w:sz w:val="18"/>
                <w:szCs w:val="18"/>
              </w:rPr>
              <w:t>　　从事林木商品种子生产和经营种子的单位和个人，必须经县级以上人民政府林业行政部门核发种子生产许可证、种子经营许可证。经营种子的单位和个人凭种子经营许可证到当地工商行政管理部门申请登记注册，领取营业执照后方可经营。</w:t>
            </w:r>
            <w:r>
              <w:rPr>
                <w:rFonts w:hint="eastAsia" w:ascii="宋体" w:hAnsi="宋体" w:cs="宋体"/>
                <w:kern w:val="0"/>
                <w:sz w:val="18"/>
                <w:szCs w:val="18"/>
              </w:rPr>
              <w:br w:type="textWrapping"/>
            </w:r>
            <w:r>
              <w:rPr>
                <w:rFonts w:hint="eastAsia" w:ascii="宋体" w:hAnsi="宋体" w:cs="宋体"/>
                <w:kern w:val="0"/>
                <w:sz w:val="18"/>
                <w:szCs w:val="18"/>
              </w:rPr>
              <w:t>　　种子生产许可证、种子经营许可证实行年审制度。</w:t>
            </w:r>
          </w:p>
          <w:p w14:paraId="200F537D">
            <w:pPr>
              <w:widowControl/>
              <w:spacing w:line="240" w:lineRule="exact"/>
              <w:ind w:firstLine="360" w:firstLineChars="200"/>
              <w:textAlignment w:val="center"/>
              <w:rPr>
                <w:rFonts w:ascii="宋体" w:hAnsi="宋体" w:cs="宋体"/>
                <w:sz w:val="18"/>
                <w:szCs w:val="18"/>
              </w:rPr>
            </w:pPr>
          </w:p>
        </w:tc>
      </w:tr>
      <w:tr w14:paraId="1DBFD958">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0DA09527">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103</w:t>
            </w:r>
          </w:p>
        </w:tc>
        <w:tc>
          <w:tcPr>
            <w:tcW w:w="1008" w:type="dxa"/>
            <w:tcBorders>
              <w:top w:val="single" w:color="000000" w:sz="4" w:space="0"/>
              <w:left w:val="single" w:color="000000" w:sz="4" w:space="0"/>
              <w:bottom w:val="single" w:color="000000" w:sz="4" w:space="0"/>
              <w:right w:val="single" w:color="000000" w:sz="4" w:space="0"/>
            </w:tcBorders>
            <w:vAlign w:val="center"/>
          </w:tcPr>
          <w:p w14:paraId="7FD8107B">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行政检查</w:t>
            </w:r>
          </w:p>
        </w:tc>
        <w:tc>
          <w:tcPr>
            <w:tcW w:w="1065" w:type="dxa"/>
            <w:tcBorders>
              <w:top w:val="single" w:color="000000" w:sz="4" w:space="0"/>
              <w:left w:val="single" w:color="000000" w:sz="4" w:space="0"/>
              <w:bottom w:val="single" w:color="000000" w:sz="4" w:space="0"/>
              <w:right w:val="single" w:color="000000" w:sz="4" w:space="0"/>
            </w:tcBorders>
            <w:vAlign w:val="center"/>
          </w:tcPr>
          <w:p w14:paraId="4C0EFA3F">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对林木种苗制度执行情况的检查</w:t>
            </w:r>
          </w:p>
        </w:tc>
        <w:tc>
          <w:tcPr>
            <w:tcW w:w="9956" w:type="dxa"/>
            <w:tcBorders>
              <w:top w:val="single" w:color="000000" w:sz="4" w:space="0"/>
              <w:left w:val="single" w:color="000000" w:sz="4" w:space="0"/>
              <w:bottom w:val="single" w:color="000000" w:sz="4" w:space="0"/>
              <w:right w:val="single" w:color="000000" w:sz="4" w:space="0"/>
            </w:tcBorders>
            <w:vAlign w:val="center"/>
          </w:tcPr>
          <w:p w14:paraId="411E8210">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《贵州省林木种苗条例》第三十七条  县级以上人民政府林业主管部门应当对林木种苗质量，以及生产经营许可、生产经营档案、质量检验、检疫、标签、使用说明等林木种苗制度执行情况进行监督检查，通报监督检查结果，并建立监督检查档案。</w:t>
            </w:r>
          </w:p>
          <w:p w14:paraId="2198700D">
            <w:pPr>
              <w:widowControl/>
              <w:spacing w:line="240" w:lineRule="exact"/>
              <w:ind w:firstLine="360" w:firstLineChars="200"/>
              <w:textAlignment w:val="center"/>
              <w:rPr>
                <w:rFonts w:ascii="宋体" w:hAnsi="宋体" w:cs="宋体"/>
                <w:kern w:val="0"/>
                <w:sz w:val="18"/>
                <w:szCs w:val="18"/>
              </w:rPr>
            </w:pPr>
          </w:p>
          <w:p w14:paraId="28031646">
            <w:pPr>
              <w:widowControl/>
              <w:spacing w:line="240" w:lineRule="exact"/>
              <w:ind w:firstLine="360" w:firstLineChars="200"/>
              <w:textAlignment w:val="center"/>
              <w:rPr>
                <w:rFonts w:ascii="宋体" w:hAnsi="宋体" w:cs="宋体"/>
                <w:kern w:val="0"/>
                <w:sz w:val="18"/>
                <w:szCs w:val="18"/>
              </w:rPr>
            </w:pPr>
          </w:p>
        </w:tc>
      </w:tr>
      <w:tr w14:paraId="6167F286">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0B243B92">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104</w:t>
            </w:r>
          </w:p>
        </w:tc>
        <w:tc>
          <w:tcPr>
            <w:tcW w:w="1008" w:type="dxa"/>
            <w:tcBorders>
              <w:top w:val="single" w:color="000000" w:sz="4" w:space="0"/>
              <w:left w:val="single" w:color="000000" w:sz="4" w:space="0"/>
              <w:bottom w:val="single" w:color="000000" w:sz="4" w:space="0"/>
              <w:right w:val="single" w:color="000000" w:sz="4" w:space="0"/>
            </w:tcBorders>
            <w:vAlign w:val="center"/>
          </w:tcPr>
          <w:p w14:paraId="7F72AD15">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行政检查</w:t>
            </w:r>
          </w:p>
        </w:tc>
        <w:tc>
          <w:tcPr>
            <w:tcW w:w="1065" w:type="dxa"/>
            <w:tcBorders>
              <w:top w:val="single" w:color="000000" w:sz="4" w:space="0"/>
              <w:left w:val="single" w:color="000000" w:sz="4" w:space="0"/>
              <w:bottom w:val="single" w:color="000000" w:sz="4" w:space="0"/>
              <w:right w:val="single" w:color="000000" w:sz="4" w:space="0"/>
            </w:tcBorders>
            <w:vAlign w:val="center"/>
          </w:tcPr>
          <w:p w14:paraId="0FE89B8A">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对自然保护区的管理进行监督检查</w:t>
            </w:r>
          </w:p>
        </w:tc>
        <w:tc>
          <w:tcPr>
            <w:tcW w:w="9956" w:type="dxa"/>
            <w:tcBorders>
              <w:top w:val="single" w:color="000000" w:sz="4" w:space="0"/>
              <w:left w:val="single" w:color="000000" w:sz="4" w:space="0"/>
              <w:bottom w:val="single" w:color="000000" w:sz="4" w:space="0"/>
              <w:right w:val="single" w:color="000000" w:sz="4" w:space="0"/>
            </w:tcBorders>
            <w:vAlign w:val="center"/>
          </w:tcPr>
          <w:p w14:paraId="46060BBA">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自然保护区条例》第二十条：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r>
      <w:tr w14:paraId="39C65EFD">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3045A4B8">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105</w:t>
            </w:r>
          </w:p>
        </w:tc>
        <w:tc>
          <w:tcPr>
            <w:tcW w:w="1008" w:type="dxa"/>
            <w:tcBorders>
              <w:top w:val="single" w:color="000000" w:sz="4" w:space="0"/>
              <w:left w:val="single" w:color="000000" w:sz="4" w:space="0"/>
              <w:bottom w:val="single" w:color="000000" w:sz="4" w:space="0"/>
              <w:right w:val="single" w:color="000000" w:sz="4" w:space="0"/>
            </w:tcBorders>
            <w:vAlign w:val="center"/>
          </w:tcPr>
          <w:p w14:paraId="67113614">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行政检查</w:t>
            </w:r>
          </w:p>
        </w:tc>
        <w:tc>
          <w:tcPr>
            <w:tcW w:w="1065" w:type="dxa"/>
            <w:tcBorders>
              <w:top w:val="single" w:color="000000" w:sz="4" w:space="0"/>
              <w:left w:val="single" w:color="000000" w:sz="4" w:space="0"/>
              <w:bottom w:val="single" w:color="000000" w:sz="4" w:space="0"/>
              <w:right w:val="single" w:color="000000" w:sz="4" w:space="0"/>
            </w:tcBorders>
            <w:vAlign w:val="center"/>
          </w:tcPr>
          <w:p w14:paraId="0A5BB28B">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对集贸市场以外经营野生动物或者其产品的监督管理</w:t>
            </w:r>
          </w:p>
        </w:tc>
        <w:tc>
          <w:tcPr>
            <w:tcW w:w="9956" w:type="dxa"/>
            <w:tcBorders>
              <w:top w:val="single" w:color="000000" w:sz="4" w:space="0"/>
              <w:left w:val="single" w:color="000000" w:sz="4" w:space="0"/>
              <w:bottom w:val="single" w:color="000000" w:sz="4" w:space="0"/>
              <w:right w:val="single" w:color="000000" w:sz="4" w:space="0"/>
            </w:tcBorders>
            <w:vAlign w:val="center"/>
          </w:tcPr>
          <w:p w14:paraId="026072D6">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陆生野生动物保护实施条例》</w:t>
            </w:r>
            <w:bookmarkStart w:id="8" w:name="27"/>
            <w:r>
              <w:rPr>
                <w:rFonts w:hint="eastAsia" w:ascii="宋体" w:hAnsi="宋体" w:cs="宋体"/>
                <w:kern w:val="0"/>
                <w:sz w:val="18"/>
                <w:szCs w:val="18"/>
              </w:rPr>
              <w:t>　第二十七条</w:t>
            </w:r>
            <w:bookmarkEnd w:id="8"/>
            <w:r>
              <w:rPr>
                <w:rFonts w:hint="eastAsia" w:ascii="宋体" w:hAnsi="宋体" w:cs="宋体"/>
                <w:kern w:val="0"/>
                <w:sz w:val="18"/>
                <w:szCs w:val="18"/>
              </w:rPr>
              <w:t>　县级以上各级人民政府野生动物行政主管部门和工商行政管理部门，应当对野生动物或者其产品的经营利用建立监督检查制度，加强对经营利用野生动物或者其产品的监督管理。</w:t>
            </w:r>
            <w:r>
              <w:rPr>
                <w:rFonts w:hint="eastAsia" w:ascii="宋体" w:hAnsi="宋体" w:cs="宋体"/>
                <w:kern w:val="0"/>
                <w:sz w:val="18"/>
                <w:szCs w:val="18"/>
              </w:rPr>
              <w:br w:type="textWrapping"/>
            </w:r>
            <w:r>
              <w:rPr>
                <w:rFonts w:hint="eastAsia" w:ascii="宋体" w:hAnsi="宋体" w:cs="宋体"/>
                <w:kern w:val="0"/>
                <w:sz w:val="18"/>
                <w:szCs w:val="18"/>
              </w:rPr>
              <w:t>　　对进入集贸市场的野生动物或者其产品，由工商行政管理部门进行监督管理；在集贸市场以外经营野生动物或者其产品，由野生动物行政主管部门、工商行政管理部门或者其授权的单位进行监督管理。</w:t>
            </w:r>
          </w:p>
        </w:tc>
      </w:tr>
      <w:tr w14:paraId="7D5761C2">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67AF1CA3">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106</w:t>
            </w:r>
          </w:p>
        </w:tc>
        <w:tc>
          <w:tcPr>
            <w:tcW w:w="1008" w:type="dxa"/>
            <w:tcBorders>
              <w:top w:val="single" w:color="000000" w:sz="4" w:space="0"/>
              <w:left w:val="single" w:color="000000" w:sz="4" w:space="0"/>
              <w:bottom w:val="single" w:color="000000" w:sz="4" w:space="0"/>
              <w:right w:val="single" w:color="000000" w:sz="4" w:space="0"/>
            </w:tcBorders>
            <w:vAlign w:val="center"/>
          </w:tcPr>
          <w:p w14:paraId="3243E1AB">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行政检查</w:t>
            </w:r>
          </w:p>
        </w:tc>
        <w:tc>
          <w:tcPr>
            <w:tcW w:w="1065" w:type="dxa"/>
            <w:tcBorders>
              <w:top w:val="single" w:color="000000" w:sz="4" w:space="0"/>
              <w:left w:val="single" w:color="000000" w:sz="4" w:space="0"/>
              <w:bottom w:val="single" w:color="000000" w:sz="4" w:space="0"/>
              <w:right w:val="single" w:color="000000" w:sz="4" w:space="0"/>
            </w:tcBorders>
            <w:vAlign w:val="center"/>
          </w:tcPr>
          <w:p w14:paraId="19AA001C">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对单位的森林防火组织建设、森林防火责任制落实、森林防火设施建设等情况检查</w:t>
            </w:r>
          </w:p>
        </w:tc>
        <w:tc>
          <w:tcPr>
            <w:tcW w:w="9956" w:type="dxa"/>
            <w:tcBorders>
              <w:top w:val="single" w:color="000000" w:sz="4" w:space="0"/>
              <w:left w:val="single" w:color="000000" w:sz="4" w:space="0"/>
              <w:bottom w:val="single" w:color="000000" w:sz="4" w:space="0"/>
              <w:right w:val="single" w:color="000000" w:sz="4" w:space="0"/>
            </w:tcBorders>
            <w:vAlign w:val="center"/>
          </w:tcPr>
          <w:p w14:paraId="5B2A866F">
            <w:pPr>
              <w:widowControl/>
              <w:spacing w:line="240" w:lineRule="exact"/>
              <w:textAlignment w:val="center"/>
              <w:rPr>
                <w:rFonts w:ascii="宋体" w:hAnsi="宋体" w:cs="宋体"/>
                <w:sz w:val="18"/>
                <w:szCs w:val="18"/>
              </w:rPr>
            </w:pPr>
            <w:r>
              <w:rPr>
                <w:rFonts w:hint="eastAsia" w:ascii="宋体" w:hAnsi="宋体" w:cs="宋体"/>
                <w:kern w:val="0"/>
                <w:sz w:val="18"/>
                <w:szCs w:val="18"/>
              </w:rPr>
              <w:t>《森林防火条例》第二十四条  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w:t>
            </w:r>
            <w:r>
              <w:rPr>
                <w:rFonts w:hint="eastAsia" w:ascii="宋体" w:hAnsi="宋体" w:cs="宋体"/>
                <w:kern w:val="0"/>
                <w:sz w:val="18"/>
                <w:szCs w:val="18"/>
              </w:rPr>
              <w:br w:type="textWrapping"/>
            </w:r>
            <w:r>
              <w:rPr>
                <w:rFonts w:hint="eastAsia" w:ascii="宋体" w:hAnsi="宋体" w:cs="宋体"/>
                <w:kern w:val="0"/>
                <w:sz w:val="18"/>
                <w:szCs w:val="18"/>
              </w:rPr>
              <w:t>被检查单位应当积极配合，不得阻挠、妨碍检查活动。</w:t>
            </w:r>
          </w:p>
        </w:tc>
      </w:tr>
      <w:tr w14:paraId="0B80BDEA">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2297BF0F">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107</w:t>
            </w:r>
          </w:p>
        </w:tc>
        <w:tc>
          <w:tcPr>
            <w:tcW w:w="1008" w:type="dxa"/>
            <w:tcBorders>
              <w:top w:val="single" w:color="000000" w:sz="4" w:space="0"/>
              <w:left w:val="single" w:color="000000" w:sz="4" w:space="0"/>
              <w:bottom w:val="single" w:color="000000" w:sz="4" w:space="0"/>
              <w:right w:val="single" w:color="000000" w:sz="4" w:space="0"/>
            </w:tcBorders>
            <w:vAlign w:val="center"/>
          </w:tcPr>
          <w:p w14:paraId="775AD888">
            <w:pPr>
              <w:widowControl/>
              <w:spacing w:line="240" w:lineRule="exact"/>
              <w:jc w:val="left"/>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行政检查</w:t>
            </w:r>
          </w:p>
        </w:tc>
        <w:tc>
          <w:tcPr>
            <w:tcW w:w="1065" w:type="dxa"/>
            <w:tcBorders>
              <w:top w:val="single" w:color="000000" w:sz="4" w:space="0"/>
              <w:left w:val="single" w:color="000000" w:sz="4" w:space="0"/>
              <w:bottom w:val="single" w:color="000000" w:sz="4" w:space="0"/>
              <w:right w:val="single" w:color="000000" w:sz="4" w:space="0"/>
            </w:tcBorders>
            <w:vAlign w:val="center"/>
          </w:tcPr>
          <w:p w14:paraId="15E2F7A4">
            <w:pPr>
              <w:widowControl/>
              <w:spacing w:line="240" w:lineRule="exact"/>
              <w:jc w:val="left"/>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森林防火期内，对进入森林防火区的车辆和人员进行检查</w:t>
            </w:r>
          </w:p>
        </w:tc>
        <w:tc>
          <w:tcPr>
            <w:tcW w:w="9956" w:type="dxa"/>
            <w:tcBorders>
              <w:top w:val="single" w:color="000000" w:sz="4" w:space="0"/>
              <w:left w:val="single" w:color="000000" w:sz="4" w:space="0"/>
              <w:bottom w:val="single" w:color="000000" w:sz="4" w:space="0"/>
              <w:right w:val="single" w:color="000000" w:sz="4" w:space="0"/>
            </w:tcBorders>
            <w:vAlign w:val="center"/>
          </w:tcPr>
          <w:p w14:paraId="562BDF2F">
            <w:pPr>
              <w:widowControl/>
              <w:spacing w:line="24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《森林防火条例》第二十七条 森林防火期内，经省、自治区、直辖市人民政府批准，林业主管部门、国务院确定的重点国有林区的管理机构可以设立临时性的森林防火检查站，对进入森林防火区的车辆和人员进行森林防火检查。</w:t>
            </w:r>
            <w:r>
              <w:rPr>
                <w:rFonts w:hint="eastAsia" w:cs="宋体" w:asciiTheme="majorEastAsia" w:hAnsiTheme="majorEastAsia" w:eastAsiaTheme="majorEastAsia"/>
                <w:kern w:val="0"/>
                <w:sz w:val="18"/>
                <w:szCs w:val="18"/>
              </w:rPr>
              <w:br w:type="textWrapping"/>
            </w:r>
            <w:r>
              <w:rPr>
                <w:rFonts w:hint="eastAsia" w:cs="宋体" w:asciiTheme="majorEastAsia" w:hAnsiTheme="majorEastAsia" w:eastAsiaTheme="majorEastAsia"/>
                <w:kern w:val="0"/>
                <w:sz w:val="18"/>
                <w:szCs w:val="18"/>
              </w:rPr>
              <w:t>《贵州省森林防火条例》第十四条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p>
          <w:p w14:paraId="688EB2C1">
            <w:pPr>
              <w:widowControl/>
              <w:spacing w:line="240" w:lineRule="exact"/>
              <w:jc w:val="left"/>
              <w:textAlignment w:val="center"/>
              <w:rPr>
                <w:rFonts w:cs="宋体" w:asciiTheme="majorEastAsia" w:hAnsiTheme="majorEastAsia" w:eastAsiaTheme="majorEastAsia"/>
                <w:kern w:val="0"/>
                <w:sz w:val="18"/>
                <w:szCs w:val="18"/>
              </w:rPr>
            </w:pPr>
          </w:p>
        </w:tc>
      </w:tr>
      <w:tr w14:paraId="166278B4">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00B97E30">
            <w:pPr>
              <w:widowControl/>
              <w:tabs>
                <w:tab w:val="left" w:pos="420"/>
              </w:tabs>
              <w:spacing w:line="240" w:lineRule="exact"/>
              <w:ind w:left="150"/>
              <w:jc w:val="center"/>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108</w:t>
            </w:r>
          </w:p>
        </w:tc>
        <w:tc>
          <w:tcPr>
            <w:tcW w:w="1008" w:type="dxa"/>
            <w:tcBorders>
              <w:top w:val="single" w:color="000000" w:sz="4" w:space="0"/>
              <w:left w:val="single" w:color="000000" w:sz="4" w:space="0"/>
              <w:bottom w:val="single" w:color="000000" w:sz="4" w:space="0"/>
              <w:right w:val="single" w:color="000000" w:sz="4" w:space="0"/>
            </w:tcBorders>
            <w:vAlign w:val="center"/>
          </w:tcPr>
          <w:p w14:paraId="530AFFB5">
            <w:pPr>
              <w:widowControl/>
              <w:spacing w:line="24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行政检查</w:t>
            </w:r>
          </w:p>
        </w:tc>
        <w:tc>
          <w:tcPr>
            <w:tcW w:w="1065" w:type="dxa"/>
            <w:tcBorders>
              <w:top w:val="single" w:color="000000" w:sz="4" w:space="0"/>
              <w:left w:val="single" w:color="000000" w:sz="4" w:space="0"/>
              <w:bottom w:val="single" w:color="000000" w:sz="4" w:space="0"/>
              <w:right w:val="single" w:color="000000" w:sz="4" w:space="0"/>
            </w:tcBorders>
            <w:vAlign w:val="center"/>
          </w:tcPr>
          <w:p w14:paraId="4985E047">
            <w:pPr>
              <w:widowControl/>
              <w:spacing w:line="24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对森林防火重点单位检查</w:t>
            </w:r>
          </w:p>
        </w:tc>
        <w:tc>
          <w:tcPr>
            <w:tcW w:w="9956" w:type="dxa"/>
            <w:tcBorders>
              <w:top w:val="single" w:color="000000" w:sz="4" w:space="0"/>
              <w:left w:val="single" w:color="000000" w:sz="4" w:space="0"/>
              <w:bottom w:val="single" w:color="000000" w:sz="4" w:space="0"/>
              <w:right w:val="single" w:color="000000" w:sz="4" w:space="0"/>
            </w:tcBorders>
            <w:vAlign w:val="center"/>
          </w:tcPr>
          <w:p w14:paraId="71B29CF2">
            <w:pPr>
              <w:widowControl/>
              <w:spacing w:line="24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《贵州省森林防火条例》第二十一条  县级以上人民政府林业行政主管部门可以根据森林资源情况和火险区划等级标准等，确定森林防火重点单位，并进行重点监督检查。</w:t>
            </w:r>
          </w:p>
          <w:p w14:paraId="00575324">
            <w:pPr>
              <w:widowControl/>
              <w:spacing w:line="240" w:lineRule="exact"/>
              <w:jc w:val="left"/>
              <w:textAlignment w:val="center"/>
              <w:rPr>
                <w:rFonts w:cs="宋体" w:asciiTheme="majorEastAsia" w:hAnsiTheme="majorEastAsia" w:eastAsiaTheme="majorEastAsia"/>
                <w:kern w:val="0"/>
                <w:sz w:val="18"/>
                <w:szCs w:val="18"/>
              </w:rPr>
            </w:pPr>
          </w:p>
        </w:tc>
      </w:tr>
      <w:tr w14:paraId="67041338">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78CF8CD1">
            <w:pPr>
              <w:widowControl/>
              <w:tabs>
                <w:tab w:val="left" w:pos="420"/>
              </w:tabs>
              <w:spacing w:line="240" w:lineRule="exact"/>
              <w:ind w:left="150"/>
              <w:jc w:val="center"/>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109</w:t>
            </w:r>
          </w:p>
        </w:tc>
        <w:tc>
          <w:tcPr>
            <w:tcW w:w="1008" w:type="dxa"/>
            <w:tcBorders>
              <w:top w:val="single" w:color="000000" w:sz="4" w:space="0"/>
              <w:left w:val="single" w:color="000000" w:sz="4" w:space="0"/>
              <w:bottom w:val="single" w:color="000000" w:sz="4" w:space="0"/>
              <w:right w:val="single" w:color="000000" w:sz="4" w:space="0"/>
            </w:tcBorders>
            <w:vAlign w:val="center"/>
          </w:tcPr>
          <w:p w14:paraId="28DA92E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行政检查</w:t>
            </w:r>
          </w:p>
        </w:tc>
        <w:tc>
          <w:tcPr>
            <w:tcW w:w="1065" w:type="dxa"/>
            <w:tcBorders>
              <w:top w:val="single" w:color="000000" w:sz="4" w:space="0"/>
              <w:left w:val="single" w:color="000000" w:sz="4" w:space="0"/>
              <w:bottom w:val="single" w:color="000000" w:sz="4" w:space="0"/>
              <w:right w:val="single" w:color="000000" w:sz="4" w:space="0"/>
            </w:tcBorders>
            <w:vAlign w:val="center"/>
          </w:tcPr>
          <w:p w14:paraId="4EB1281D">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采伐限额执行情况监督检查</w:t>
            </w:r>
          </w:p>
        </w:tc>
        <w:tc>
          <w:tcPr>
            <w:tcW w:w="9956" w:type="dxa"/>
            <w:tcBorders>
              <w:top w:val="single" w:color="000000" w:sz="4" w:space="0"/>
              <w:left w:val="single" w:color="000000" w:sz="4" w:space="0"/>
              <w:bottom w:val="single" w:color="000000" w:sz="4" w:space="0"/>
              <w:right w:val="single" w:color="000000" w:sz="4" w:space="0"/>
            </w:tcBorders>
            <w:vAlign w:val="center"/>
          </w:tcPr>
          <w:p w14:paraId="3ECA88B5">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贵州省森林采伐限额管理办法》第六条：县以上（含县级、下同）林业行政主管部门负责对本辖区内森林采伐限额管理工作：（一）商同级计划行政主管部门编制森林采伐限额及年度森林总采伐量计划；（二）进行伐区和采伐迹地更新检查验收；（三）监督和检查森林采伐限额和年度总采伐量计划的执行。</w:t>
            </w:r>
            <w:r>
              <w:rPr>
                <w:rFonts w:hint="eastAsia" w:ascii="宋体" w:hAnsi="宋体" w:cs="宋体"/>
                <w:kern w:val="0"/>
                <w:sz w:val="18"/>
                <w:szCs w:val="18"/>
              </w:rPr>
              <w:br w:type="textWrapping"/>
            </w:r>
            <w:r>
              <w:rPr>
                <w:rFonts w:hint="eastAsia" w:ascii="宋体" w:hAnsi="宋体" w:cs="宋体"/>
                <w:kern w:val="0"/>
                <w:sz w:val="18"/>
                <w:szCs w:val="18"/>
              </w:rPr>
              <w:t>第十二条：各级人民政府应建立采伐限额执行情况监督检查制度，对森林资源消耗实行全额统计和定期报告。各级林业行政主管部门对森林资源消耗进行管理和监督，对采伐限额和森林总采伐量计划的执行情况每年应组织检查。</w:t>
            </w:r>
          </w:p>
        </w:tc>
      </w:tr>
      <w:tr w14:paraId="68E94B83">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00DC21BE">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110</w:t>
            </w:r>
          </w:p>
        </w:tc>
        <w:tc>
          <w:tcPr>
            <w:tcW w:w="1008" w:type="dxa"/>
            <w:tcBorders>
              <w:top w:val="single" w:color="000000" w:sz="4" w:space="0"/>
              <w:left w:val="single" w:color="000000" w:sz="4" w:space="0"/>
              <w:bottom w:val="single" w:color="000000" w:sz="4" w:space="0"/>
              <w:right w:val="single" w:color="000000" w:sz="4" w:space="0"/>
            </w:tcBorders>
            <w:vAlign w:val="center"/>
          </w:tcPr>
          <w:p w14:paraId="3F649CB5">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行政检查</w:t>
            </w:r>
          </w:p>
        </w:tc>
        <w:tc>
          <w:tcPr>
            <w:tcW w:w="1065" w:type="dxa"/>
            <w:tcBorders>
              <w:top w:val="single" w:color="000000" w:sz="4" w:space="0"/>
              <w:left w:val="single" w:color="000000" w:sz="4" w:space="0"/>
              <w:bottom w:val="single" w:color="000000" w:sz="4" w:space="0"/>
              <w:right w:val="single" w:color="000000" w:sz="4" w:space="0"/>
            </w:tcBorders>
            <w:vAlign w:val="center"/>
          </w:tcPr>
          <w:p w14:paraId="79DDB4BD">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对森林公园管理组织保护森林资源的检查</w:t>
            </w:r>
          </w:p>
        </w:tc>
        <w:tc>
          <w:tcPr>
            <w:tcW w:w="9956" w:type="dxa"/>
            <w:tcBorders>
              <w:top w:val="single" w:color="000000" w:sz="4" w:space="0"/>
              <w:left w:val="single" w:color="000000" w:sz="4" w:space="0"/>
              <w:bottom w:val="single" w:color="000000" w:sz="4" w:space="0"/>
              <w:right w:val="single" w:color="000000" w:sz="4" w:space="0"/>
            </w:tcBorders>
            <w:vAlign w:val="center"/>
          </w:tcPr>
          <w:p w14:paraId="0E235AE4">
            <w:pPr>
              <w:widowControl/>
              <w:spacing w:line="240" w:lineRule="exact"/>
              <w:textAlignment w:val="center"/>
              <w:rPr>
                <w:rFonts w:ascii="宋体" w:hAnsi="宋体" w:cs="宋体"/>
                <w:sz w:val="18"/>
                <w:szCs w:val="18"/>
              </w:rPr>
            </w:pPr>
            <w:r>
              <w:rPr>
                <w:rFonts w:hint="eastAsia" w:ascii="宋体" w:hAnsi="宋体" w:cs="宋体"/>
                <w:kern w:val="0"/>
                <w:sz w:val="18"/>
                <w:szCs w:val="18"/>
              </w:rPr>
              <w:t>《贵州省森林公园管理条例》第二十一条 森林公园管理组织负责森林资源的保护和管理。</w:t>
            </w:r>
            <w:r>
              <w:rPr>
                <w:rFonts w:hint="eastAsia" w:ascii="宋体" w:hAnsi="宋体" w:cs="宋体"/>
                <w:kern w:val="0"/>
                <w:sz w:val="18"/>
                <w:szCs w:val="18"/>
              </w:rPr>
              <w:br w:type="textWrapping"/>
            </w:r>
            <w:r>
              <w:rPr>
                <w:rFonts w:hint="eastAsia" w:ascii="宋体" w:hAnsi="宋体" w:cs="宋体"/>
                <w:kern w:val="0"/>
                <w:sz w:val="18"/>
                <w:szCs w:val="18"/>
              </w:rPr>
              <w:t xml:space="preserve">    县级以上人民政府林业行政主管部门应当对森林公园管理组织保护森林资源的情况进行监督检查。</w:t>
            </w:r>
          </w:p>
        </w:tc>
      </w:tr>
      <w:tr w14:paraId="749DAE8E">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2DA9B4E3">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111</w:t>
            </w:r>
          </w:p>
        </w:tc>
        <w:tc>
          <w:tcPr>
            <w:tcW w:w="1008" w:type="dxa"/>
            <w:tcBorders>
              <w:top w:val="single" w:color="000000" w:sz="4" w:space="0"/>
              <w:left w:val="single" w:color="000000" w:sz="4" w:space="0"/>
              <w:bottom w:val="single" w:color="000000" w:sz="4" w:space="0"/>
              <w:right w:val="single" w:color="000000" w:sz="4" w:space="0"/>
            </w:tcBorders>
            <w:vAlign w:val="center"/>
          </w:tcPr>
          <w:p w14:paraId="6B744CD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行政检查</w:t>
            </w:r>
          </w:p>
        </w:tc>
        <w:tc>
          <w:tcPr>
            <w:tcW w:w="1065" w:type="dxa"/>
            <w:tcBorders>
              <w:top w:val="single" w:color="000000" w:sz="4" w:space="0"/>
              <w:left w:val="single" w:color="000000" w:sz="4" w:space="0"/>
              <w:bottom w:val="single" w:color="000000" w:sz="4" w:space="0"/>
              <w:right w:val="single" w:color="000000" w:sz="4" w:space="0"/>
            </w:tcBorders>
            <w:vAlign w:val="center"/>
          </w:tcPr>
          <w:p w14:paraId="7C1CC7AE">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对采集国家重点保护野生植物监督检查</w:t>
            </w:r>
          </w:p>
        </w:tc>
        <w:tc>
          <w:tcPr>
            <w:tcW w:w="9956" w:type="dxa"/>
            <w:tcBorders>
              <w:top w:val="single" w:color="000000" w:sz="4" w:space="0"/>
              <w:left w:val="single" w:color="000000" w:sz="4" w:space="0"/>
              <w:bottom w:val="single" w:color="000000" w:sz="4" w:space="0"/>
              <w:right w:val="single" w:color="000000" w:sz="4" w:space="0"/>
            </w:tcBorders>
            <w:vAlign w:val="center"/>
          </w:tcPr>
          <w:p w14:paraId="4EDAD1C2">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野生植物保护条例》第十七条 采集国家重点保护野生植物的单位和个人，必须按照采集证规定的种类、数量、地点、期限和方法进行采集。</w:t>
            </w:r>
            <w:r>
              <w:rPr>
                <w:rFonts w:hint="eastAsia" w:ascii="宋体" w:hAnsi="宋体" w:cs="宋体"/>
                <w:kern w:val="0"/>
                <w:sz w:val="18"/>
                <w:szCs w:val="18"/>
              </w:rPr>
              <w:br w:type="textWrapping"/>
            </w:r>
            <w:r>
              <w:rPr>
                <w:rFonts w:hint="eastAsia" w:ascii="宋体" w:hAnsi="宋体" w:cs="宋体"/>
                <w:kern w:val="0"/>
                <w:sz w:val="18"/>
                <w:szCs w:val="18"/>
              </w:rPr>
              <w:t>　　县级人民政府野生植物行政主管部门对在本行政区域内采集国家重点保护野生植物的活动，应当进行监督检查，并及时报告批准采集的野生植物行政主管部门或者其授权的机构。</w:t>
            </w:r>
          </w:p>
        </w:tc>
      </w:tr>
      <w:tr w14:paraId="50995A85">
        <w:tblPrEx>
          <w:tblCellMar>
            <w:top w:w="15" w:type="dxa"/>
            <w:left w:w="15" w:type="dxa"/>
            <w:bottom w:w="15" w:type="dxa"/>
            <w:right w:w="15" w:type="dxa"/>
          </w:tblCellMar>
        </w:tblPrEx>
        <w:trPr>
          <w:trHeight w:val="1707"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7D3D39DC">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112</w:t>
            </w:r>
          </w:p>
        </w:tc>
        <w:tc>
          <w:tcPr>
            <w:tcW w:w="1008" w:type="dxa"/>
            <w:tcBorders>
              <w:top w:val="single" w:color="000000" w:sz="4" w:space="0"/>
              <w:left w:val="single" w:color="000000" w:sz="4" w:space="0"/>
              <w:bottom w:val="single" w:color="000000" w:sz="4" w:space="0"/>
              <w:right w:val="single" w:color="000000" w:sz="4" w:space="0"/>
            </w:tcBorders>
            <w:vAlign w:val="center"/>
          </w:tcPr>
          <w:p w14:paraId="27C3745A">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行政检查</w:t>
            </w:r>
          </w:p>
        </w:tc>
        <w:tc>
          <w:tcPr>
            <w:tcW w:w="1065" w:type="dxa"/>
            <w:tcBorders>
              <w:top w:val="single" w:color="000000" w:sz="4" w:space="0"/>
              <w:left w:val="single" w:color="000000" w:sz="4" w:space="0"/>
              <w:bottom w:val="single" w:color="000000" w:sz="4" w:space="0"/>
              <w:right w:val="single" w:color="000000" w:sz="4" w:space="0"/>
            </w:tcBorders>
            <w:vAlign w:val="center"/>
          </w:tcPr>
          <w:p w14:paraId="52D41642">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猎捕国家重点保护野生动物监督检查</w:t>
            </w:r>
          </w:p>
        </w:tc>
        <w:tc>
          <w:tcPr>
            <w:tcW w:w="9956" w:type="dxa"/>
            <w:tcBorders>
              <w:top w:val="single" w:color="000000" w:sz="4" w:space="0"/>
              <w:left w:val="single" w:color="000000" w:sz="4" w:space="0"/>
              <w:bottom w:val="single" w:color="000000" w:sz="4" w:space="0"/>
              <w:right w:val="single" w:color="000000" w:sz="4" w:space="0"/>
            </w:tcBorders>
            <w:vAlign w:val="center"/>
          </w:tcPr>
          <w:p w14:paraId="4177FF4E">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陆生野生动物保护实施条例》第十四条第二款  县级人民政府野生动物行政主管部门对在本行政区域内猎捕国家重点保护野生动物的活动，应当进行监督检查，并及时向批准猎捕的机关报告监督检查结果。</w:t>
            </w:r>
          </w:p>
        </w:tc>
      </w:tr>
      <w:tr w14:paraId="37F78258">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5916DD1A">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113</w:t>
            </w:r>
          </w:p>
        </w:tc>
        <w:tc>
          <w:tcPr>
            <w:tcW w:w="1008" w:type="dxa"/>
            <w:tcBorders>
              <w:top w:val="single" w:color="000000" w:sz="4" w:space="0"/>
              <w:left w:val="single" w:color="000000" w:sz="4" w:space="0"/>
              <w:bottom w:val="single" w:color="000000" w:sz="4" w:space="0"/>
              <w:right w:val="single" w:color="000000" w:sz="4" w:space="0"/>
            </w:tcBorders>
            <w:vAlign w:val="center"/>
          </w:tcPr>
          <w:p w14:paraId="4BA5BD81">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065" w:type="dxa"/>
            <w:tcBorders>
              <w:top w:val="single" w:color="000000" w:sz="4" w:space="0"/>
              <w:left w:val="single" w:color="000000" w:sz="4" w:space="0"/>
              <w:bottom w:val="single" w:color="000000" w:sz="4" w:space="0"/>
              <w:right w:val="single" w:color="000000" w:sz="4" w:space="0"/>
            </w:tcBorders>
            <w:vAlign w:val="center"/>
          </w:tcPr>
          <w:p w14:paraId="1A0A35FF">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植物检疫监督检查</w:t>
            </w:r>
          </w:p>
        </w:tc>
        <w:tc>
          <w:tcPr>
            <w:tcW w:w="9956" w:type="dxa"/>
            <w:tcBorders>
              <w:top w:val="single" w:color="000000" w:sz="4" w:space="0"/>
              <w:left w:val="single" w:color="000000" w:sz="4" w:space="0"/>
              <w:bottom w:val="single" w:color="000000" w:sz="4" w:space="0"/>
              <w:right w:val="single" w:color="000000" w:sz="4" w:space="0"/>
            </w:tcBorders>
            <w:vAlign w:val="center"/>
          </w:tcPr>
          <w:p w14:paraId="28C423F2">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《植物检疫条例》第二条</w:t>
            </w:r>
            <w:r>
              <w:rPr>
                <w:rFonts w:ascii="宋体" w:hAnsi="宋体" w:cs="宋体"/>
                <w:kern w:val="0"/>
                <w:sz w:val="18"/>
                <w:szCs w:val="18"/>
              </w:rPr>
              <w:t>　国务院农业主管部门、林业主管部门主管全国的植物检疫工作，各省、自治区、直辖市农业主管部门、林业主管部门主管本地区的植物检疫工作。</w:t>
            </w:r>
            <w:r>
              <w:rPr>
                <w:rFonts w:ascii="宋体" w:hAnsi="宋体" w:cs="宋体"/>
                <w:kern w:val="0"/>
                <w:sz w:val="18"/>
                <w:szCs w:val="18"/>
              </w:rPr>
              <w:br w:type="textWrapping"/>
            </w:r>
            <w:r>
              <w:rPr>
                <w:rFonts w:ascii="宋体" w:hAnsi="宋体" w:cs="宋体"/>
                <w:kern w:val="0"/>
                <w:sz w:val="18"/>
                <w:szCs w:val="18"/>
              </w:rPr>
              <w:t>　　第三条　县级以上地方各级农业主管部门、林业主管部门所属的植物检疫机构，负责执行国家的植物检疫任务。</w:t>
            </w:r>
            <w:r>
              <w:rPr>
                <w:rFonts w:ascii="宋体" w:hAnsi="宋体" w:cs="宋体"/>
                <w:kern w:val="0"/>
                <w:sz w:val="18"/>
                <w:szCs w:val="18"/>
              </w:rPr>
              <w:br w:type="textWrapping"/>
            </w:r>
            <w:r>
              <w:rPr>
                <w:rFonts w:ascii="宋体" w:hAnsi="宋体" w:cs="宋体"/>
                <w:kern w:val="0"/>
                <w:sz w:val="18"/>
                <w:szCs w:val="18"/>
              </w:rPr>
              <w:t>　　植物检疫人员进入车站、机场、港口、仓库以及其他有关场所执行植物检疫任务，应穿着检疫制服和佩带检疫标志。</w:t>
            </w:r>
          </w:p>
        </w:tc>
      </w:tr>
      <w:tr w14:paraId="46CBE0FD">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514560CF">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114</w:t>
            </w:r>
          </w:p>
        </w:tc>
        <w:tc>
          <w:tcPr>
            <w:tcW w:w="1008" w:type="dxa"/>
            <w:tcBorders>
              <w:top w:val="single" w:color="000000" w:sz="4" w:space="0"/>
              <w:left w:val="single" w:color="000000" w:sz="4" w:space="0"/>
              <w:bottom w:val="single" w:color="000000" w:sz="4" w:space="0"/>
              <w:right w:val="single" w:color="000000" w:sz="4" w:space="0"/>
            </w:tcBorders>
            <w:vAlign w:val="center"/>
          </w:tcPr>
          <w:p w14:paraId="639F76D7">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065" w:type="dxa"/>
            <w:tcBorders>
              <w:top w:val="single" w:color="000000" w:sz="4" w:space="0"/>
              <w:left w:val="single" w:color="000000" w:sz="4" w:space="0"/>
              <w:bottom w:val="single" w:color="000000" w:sz="4" w:space="0"/>
              <w:right w:val="single" w:color="000000" w:sz="4" w:space="0"/>
            </w:tcBorders>
            <w:vAlign w:val="center"/>
          </w:tcPr>
          <w:p w14:paraId="69C0636E">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对经营利用国家二级保护野生植物的活动进行监督检查</w:t>
            </w:r>
          </w:p>
        </w:tc>
        <w:tc>
          <w:tcPr>
            <w:tcW w:w="9956" w:type="dxa"/>
            <w:tcBorders>
              <w:top w:val="single" w:color="000000" w:sz="4" w:space="0"/>
              <w:left w:val="single" w:color="000000" w:sz="4" w:space="0"/>
              <w:bottom w:val="single" w:color="000000" w:sz="4" w:space="0"/>
              <w:right w:val="single" w:color="000000" w:sz="4" w:space="0"/>
            </w:tcBorders>
            <w:vAlign w:val="center"/>
          </w:tcPr>
          <w:p w14:paraId="2BB10066">
            <w:pPr>
              <w:widowControl/>
              <w:spacing w:line="240" w:lineRule="exact"/>
              <w:jc w:val="left"/>
              <w:textAlignment w:val="center"/>
              <w:rPr>
                <w:rFonts w:ascii="宋体" w:hAnsi="宋体" w:cs="宋体"/>
                <w:kern w:val="0"/>
                <w:sz w:val="18"/>
                <w:szCs w:val="18"/>
              </w:rPr>
            </w:pPr>
            <w:bookmarkStart w:id="9" w:name="19"/>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野生植物保护条例》第十九条</w:t>
            </w:r>
            <w:bookmarkEnd w:id="9"/>
            <w:r>
              <w:rPr>
                <w:rFonts w:hint="eastAsia" w:ascii="宋体" w:hAnsi="宋体" w:cs="宋体"/>
                <w:kern w:val="0"/>
                <w:sz w:val="18"/>
                <w:szCs w:val="18"/>
              </w:rPr>
              <w:t>　野生植物行政主管部门应当对经营利用国家二级保护野生植物的活动进行监督检查</w:t>
            </w:r>
            <w:r>
              <w:rPr>
                <w:rFonts w:hint="eastAsia" w:ascii="宋体" w:hAnsi="宋体" w:cs="宋体"/>
                <w:szCs w:val="21"/>
                <w:shd w:val="clear" w:color="auto" w:fill="FFFFFF"/>
              </w:rPr>
              <w:t>。</w:t>
            </w:r>
          </w:p>
        </w:tc>
      </w:tr>
      <w:tr w14:paraId="61D71843">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7FC90658">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115</w:t>
            </w:r>
          </w:p>
        </w:tc>
        <w:tc>
          <w:tcPr>
            <w:tcW w:w="1008" w:type="dxa"/>
            <w:tcBorders>
              <w:top w:val="single" w:color="000000" w:sz="4" w:space="0"/>
              <w:left w:val="single" w:color="000000" w:sz="4" w:space="0"/>
              <w:bottom w:val="single" w:color="000000" w:sz="4" w:space="0"/>
              <w:right w:val="single" w:color="000000" w:sz="4" w:space="0"/>
            </w:tcBorders>
            <w:vAlign w:val="center"/>
          </w:tcPr>
          <w:p w14:paraId="05A67B04">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行政奖励</w:t>
            </w:r>
          </w:p>
        </w:tc>
        <w:tc>
          <w:tcPr>
            <w:tcW w:w="1065" w:type="dxa"/>
            <w:tcBorders>
              <w:top w:val="single" w:color="000000" w:sz="4" w:space="0"/>
              <w:left w:val="single" w:color="000000" w:sz="4" w:space="0"/>
              <w:bottom w:val="single" w:color="000000" w:sz="4" w:space="0"/>
              <w:right w:val="single" w:color="000000" w:sz="4" w:space="0"/>
            </w:tcBorders>
            <w:vAlign w:val="center"/>
          </w:tcPr>
          <w:p w14:paraId="379EBB4F">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对在森林防火工作中作出突出成绩的表彰和奖励</w:t>
            </w:r>
          </w:p>
        </w:tc>
        <w:tc>
          <w:tcPr>
            <w:tcW w:w="9956" w:type="dxa"/>
            <w:tcBorders>
              <w:top w:val="single" w:color="000000" w:sz="4" w:space="0"/>
              <w:left w:val="single" w:color="000000" w:sz="4" w:space="0"/>
              <w:bottom w:val="single" w:color="000000" w:sz="4" w:space="0"/>
              <w:right w:val="single" w:color="000000" w:sz="4" w:space="0"/>
            </w:tcBorders>
            <w:vAlign w:val="center"/>
          </w:tcPr>
          <w:p w14:paraId="0D4089F0">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《森林防火条例》 第十二条　对在森林防火工作中作出突出成绩的单位和个人，按照国家有关规定，给予表彰和奖励。</w:t>
            </w:r>
            <w:r>
              <w:rPr>
                <w:rFonts w:hint="eastAsia" w:ascii="宋体" w:hAnsi="宋体" w:cs="宋体"/>
                <w:kern w:val="0"/>
                <w:sz w:val="18"/>
                <w:szCs w:val="18"/>
              </w:rPr>
              <w:br w:type="textWrapping"/>
            </w:r>
            <w:r>
              <w:rPr>
                <w:rFonts w:hint="eastAsia" w:ascii="宋体" w:hAnsi="宋体" w:cs="宋体"/>
                <w:kern w:val="0"/>
                <w:sz w:val="18"/>
                <w:szCs w:val="18"/>
              </w:rPr>
              <w:t>　　对在扑救重大、特别重大森林火灾中表现突出的单位和个人，可以由森林防火指挥机构当场给予表彰和奖励。</w:t>
            </w:r>
          </w:p>
        </w:tc>
      </w:tr>
      <w:tr w14:paraId="76644BEB">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321F4AF2">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116</w:t>
            </w:r>
          </w:p>
        </w:tc>
        <w:tc>
          <w:tcPr>
            <w:tcW w:w="1008" w:type="dxa"/>
            <w:tcBorders>
              <w:top w:val="single" w:color="000000" w:sz="4" w:space="0"/>
              <w:left w:val="single" w:color="000000" w:sz="4" w:space="0"/>
              <w:bottom w:val="single" w:color="000000" w:sz="4" w:space="0"/>
              <w:right w:val="single" w:color="000000" w:sz="4" w:space="0"/>
            </w:tcBorders>
            <w:vAlign w:val="center"/>
          </w:tcPr>
          <w:p w14:paraId="655E58CB">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行政奖励</w:t>
            </w:r>
          </w:p>
        </w:tc>
        <w:tc>
          <w:tcPr>
            <w:tcW w:w="1065" w:type="dxa"/>
            <w:tcBorders>
              <w:top w:val="single" w:color="000000" w:sz="4" w:space="0"/>
              <w:left w:val="single" w:color="000000" w:sz="4" w:space="0"/>
              <w:bottom w:val="single" w:color="000000" w:sz="4" w:space="0"/>
              <w:right w:val="single" w:color="000000" w:sz="4" w:space="0"/>
            </w:tcBorders>
            <w:vAlign w:val="center"/>
          </w:tcPr>
          <w:p w14:paraId="672A0631">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对野生动物保护的奖励</w:t>
            </w:r>
          </w:p>
        </w:tc>
        <w:tc>
          <w:tcPr>
            <w:tcW w:w="9956" w:type="dxa"/>
            <w:tcBorders>
              <w:top w:val="single" w:color="000000" w:sz="4" w:space="0"/>
              <w:left w:val="single" w:color="000000" w:sz="4" w:space="0"/>
              <w:bottom w:val="single" w:color="000000" w:sz="4" w:space="0"/>
              <w:right w:val="single" w:color="000000" w:sz="4" w:space="0"/>
            </w:tcBorders>
            <w:vAlign w:val="center"/>
          </w:tcPr>
          <w:p w14:paraId="1AC0B87B">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陆生野生动物保护实施条例》 第三十一条 有下列事迹之一的单位和个人，由县级以上人民政府或者其野生动物行政主管部门给予奖励：</w:t>
            </w:r>
            <w:r>
              <w:rPr>
                <w:rFonts w:hint="eastAsia" w:ascii="宋体" w:hAnsi="宋体" w:cs="宋体"/>
                <w:kern w:val="0"/>
                <w:sz w:val="18"/>
                <w:szCs w:val="18"/>
              </w:rPr>
              <w:br w:type="textWrapping"/>
            </w:r>
            <w:r>
              <w:rPr>
                <w:rFonts w:hint="eastAsia" w:ascii="宋体" w:hAnsi="宋体" w:cs="宋体"/>
                <w:kern w:val="0"/>
                <w:sz w:val="18"/>
                <w:szCs w:val="18"/>
              </w:rPr>
              <w:t>　　（一）在野生动物资源调查、保护管理、宣传教育、开发利用方面有突出贡献的；</w:t>
            </w:r>
            <w:r>
              <w:rPr>
                <w:rFonts w:hint="eastAsia" w:ascii="宋体" w:hAnsi="宋体" w:cs="宋体"/>
                <w:kern w:val="0"/>
                <w:sz w:val="18"/>
                <w:szCs w:val="18"/>
              </w:rPr>
              <w:br w:type="textWrapping"/>
            </w:r>
            <w:r>
              <w:rPr>
                <w:rFonts w:hint="eastAsia" w:ascii="宋体" w:hAnsi="宋体" w:cs="宋体"/>
                <w:kern w:val="0"/>
                <w:sz w:val="18"/>
                <w:szCs w:val="18"/>
              </w:rPr>
              <w:t>　　（二）严格执行野生动物保护法规，成绩显著的；</w:t>
            </w:r>
            <w:r>
              <w:rPr>
                <w:rFonts w:hint="eastAsia" w:ascii="宋体" w:hAnsi="宋体" w:cs="宋体"/>
                <w:kern w:val="0"/>
                <w:sz w:val="18"/>
                <w:szCs w:val="18"/>
              </w:rPr>
              <w:br w:type="textWrapping"/>
            </w:r>
            <w:r>
              <w:rPr>
                <w:rFonts w:hint="eastAsia" w:ascii="宋体" w:hAnsi="宋体" w:cs="宋体"/>
                <w:kern w:val="0"/>
                <w:sz w:val="18"/>
                <w:szCs w:val="18"/>
              </w:rPr>
              <w:t>　　（三）拯救、保护和驯养繁殖珍贵、濒危野生动物取得显著成效的；</w:t>
            </w:r>
            <w:r>
              <w:rPr>
                <w:rFonts w:hint="eastAsia" w:ascii="宋体" w:hAnsi="宋体" w:cs="宋体"/>
                <w:kern w:val="0"/>
                <w:sz w:val="18"/>
                <w:szCs w:val="18"/>
              </w:rPr>
              <w:br w:type="textWrapping"/>
            </w:r>
            <w:r>
              <w:rPr>
                <w:rFonts w:hint="eastAsia" w:ascii="宋体" w:hAnsi="宋体" w:cs="宋体"/>
                <w:kern w:val="0"/>
                <w:sz w:val="18"/>
                <w:szCs w:val="18"/>
              </w:rPr>
              <w:t>　　（四）发现违反野生动物保护法规行为，及时制止或者检举有功的；</w:t>
            </w:r>
            <w:r>
              <w:rPr>
                <w:rFonts w:hint="eastAsia" w:ascii="宋体" w:hAnsi="宋体" w:cs="宋体"/>
                <w:kern w:val="0"/>
                <w:sz w:val="18"/>
                <w:szCs w:val="18"/>
              </w:rPr>
              <w:br w:type="textWrapping"/>
            </w:r>
            <w:r>
              <w:rPr>
                <w:rFonts w:hint="eastAsia" w:ascii="宋体" w:hAnsi="宋体" w:cs="宋体"/>
                <w:kern w:val="0"/>
                <w:sz w:val="18"/>
                <w:szCs w:val="18"/>
              </w:rPr>
              <w:t>　　（五）在查处破坏野生动物资源案件中有重要贡献的；</w:t>
            </w:r>
            <w:r>
              <w:rPr>
                <w:rFonts w:hint="eastAsia" w:ascii="宋体" w:hAnsi="宋体" w:cs="宋体"/>
                <w:kern w:val="0"/>
                <w:sz w:val="18"/>
                <w:szCs w:val="18"/>
              </w:rPr>
              <w:br w:type="textWrapping"/>
            </w:r>
            <w:r>
              <w:rPr>
                <w:rFonts w:hint="eastAsia" w:ascii="宋体" w:hAnsi="宋体" w:cs="宋体"/>
                <w:kern w:val="0"/>
                <w:sz w:val="18"/>
                <w:szCs w:val="18"/>
              </w:rPr>
              <w:t>　　（六）在野生动物科学研究中取得重大成果或者在应用推广科研成果中取得显著效益的；</w:t>
            </w:r>
            <w:r>
              <w:rPr>
                <w:rFonts w:hint="eastAsia" w:ascii="宋体" w:hAnsi="宋体" w:cs="宋体"/>
                <w:kern w:val="0"/>
                <w:sz w:val="18"/>
                <w:szCs w:val="18"/>
              </w:rPr>
              <w:br w:type="textWrapping"/>
            </w:r>
            <w:r>
              <w:rPr>
                <w:rFonts w:hint="eastAsia" w:ascii="宋体" w:hAnsi="宋体" w:cs="宋体"/>
                <w:kern w:val="0"/>
                <w:sz w:val="18"/>
                <w:szCs w:val="18"/>
              </w:rPr>
              <w:t>　　（七）在基层从事野生动物保护管理工作五年以上并取得显著成绩的；</w:t>
            </w:r>
            <w:r>
              <w:rPr>
                <w:rFonts w:hint="eastAsia" w:ascii="宋体" w:hAnsi="宋体" w:cs="宋体"/>
                <w:kern w:val="0"/>
                <w:sz w:val="18"/>
                <w:szCs w:val="18"/>
              </w:rPr>
              <w:br w:type="textWrapping"/>
            </w:r>
            <w:r>
              <w:rPr>
                <w:rFonts w:hint="eastAsia" w:ascii="宋体" w:hAnsi="宋体" w:cs="宋体"/>
                <w:kern w:val="0"/>
                <w:sz w:val="18"/>
                <w:szCs w:val="18"/>
              </w:rPr>
              <w:t>　　（八）在野生动物保护管理工作中有其他特殊贡献的。</w:t>
            </w:r>
          </w:p>
        </w:tc>
      </w:tr>
      <w:tr w14:paraId="6E897F4B">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70F9C0FA">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117</w:t>
            </w:r>
          </w:p>
        </w:tc>
        <w:tc>
          <w:tcPr>
            <w:tcW w:w="1008" w:type="dxa"/>
            <w:tcBorders>
              <w:top w:val="single" w:color="000000" w:sz="4" w:space="0"/>
              <w:left w:val="single" w:color="000000" w:sz="4" w:space="0"/>
              <w:bottom w:val="single" w:color="000000" w:sz="4" w:space="0"/>
              <w:right w:val="single" w:color="000000" w:sz="4" w:space="0"/>
            </w:tcBorders>
            <w:vAlign w:val="center"/>
          </w:tcPr>
          <w:p w14:paraId="0E1CCF25">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行政奖励</w:t>
            </w:r>
          </w:p>
        </w:tc>
        <w:tc>
          <w:tcPr>
            <w:tcW w:w="1065" w:type="dxa"/>
            <w:tcBorders>
              <w:top w:val="single" w:color="000000" w:sz="4" w:space="0"/>
              <w:left w:val="single" w:color="000000" w:sz="4" w:space="0"/>
              <w:bottom w:val="single" w:color="000000" w:sz="4" w:space="0"/>
              <w:right w:val="single" w:color="000000" w:sz="4" w:space="0"/>
            </w:tcBorders>
            <w:vAlign w:val="center"/>
          </w:tcPr>
          <w:p w14:paraId="1F99D605">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对在林地管理工作中成绩突出的奖励</w:t>
            </w:r>
          </w:p>
        </w:tc>
        <w:tc>
          <w:tcPr>
            <w:tcW w:w="9956" w:type="dxa"/>
            <w:tcBorders>
              <w:top w:val="single" w:color="000000" w:sz="4" w:space="0"/>
              <w:left w:val="single" w:color="000000" w:sz="4" w:space="0"/>
              <w:bottom w:val="single" w:color="000000" w:sz="4" w:space="0"/>
              <w:right w:val="single" w:color="000000" w:sz="4" w:space="0"/>
            </w:tcBorders>
            <w:vAlign w:val="center"/>
          </w:tcPr>
          <w:p w14:paraId="0D7BD5B1">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《贵州省林地管理条例》第六条 在林地管理工作中成绩突出的单位和个人，由人民政府或者林业行政主管部门给予表彰奖励。</w:t>
            </w:r>
          </w:p>
        </w:tc>
      </w:tr>
      <w:tr w14:paraId="432FF01E">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56E43A6D">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118</w:t>
            </w:r>
          </w:p>
        </w:tc>
        <w:tc>
          <w:tcPr>
            <w:tcW w:w="1008" w:type="dxa"/>
            <w:tcBorders>
              <w:top w:val="single" w:color="000000" w:sz="4" w:space="0"/>
              <w:left w:val="single" w:color="000000" w:sz="4" w:space="0"/>
              <w:bottom w:val="single" w:color="000000" w:sz="4" w:space="0"/>
              <w:right w:val="single" w:color="000000" w:sz="4" w:space="0"/>
            </w:tcBorders>
            <w:vAlign w:val="center"/>
          </w:tcPr>
          <w:p w14:paraId="71158EB5">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行政奖励</w:t>
            </w:r>
          </w:p>
        </w:tc>
        <w:tc>
          <w:tcPr>
            <w:tcW w:w="1065" w:type="dxa"/>
            <w:tcBorders>
              <w:top w:val="single" w:color="000000" w:sz="4" w:space="0"/>
              <w:left w:val="single" w:color="000000" w:sz="4" w:space="0"/>
              <w:bottom w:val="single" w:color="000000" w:sz="4" w:space="0"/>
              <w:right w:val="single" w:color="000000" w:sz="4" w:space="0"/>
            </w:tcBorders>
            <w:vAlign w:val="center"/>
          </w:tcPr>
          <w:p w14:paraId="0C0B8687">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对在森林病虫害防治工作中成绩突出的奖励</w:t>
            </w:r>
          </w:p>
        </w:tc>
        <w:tc>
          <w:tcPr>
            <w:tcW w:w="9956" w:type="dxa"/>
            <w:tcBorders>
              <w:top w:val="single" w:color="000000" w:sz="4" w:space="0"/>
              <w:left w:val="single" w:color="000000" w:sz="4" w:space="0"/>
              <w:bottom w:val="single" w:color="000000" w:sz="4" w:space="0"/>
              <w:right w:val="single" w:color="000000" w:sz="4" w:space="0"/>
            </w:tcBorders>
          </w:tcPr>
          <w:p w14:paraId="7771541C">
            <w:pPr>
              <w:widowControl/>
              <w:spacing w:line="240" w:lineRule="exact"/>
              <w:jc w:val="left"/>
              <w:textAlignment w:val="top"/>
              <w:rPr>
                <w:rFonts w:ascii="宋体" w:hAnsi="宋体" w:cs="宋体"/>
                <w:sz w:val="18"/>
                <w:szCs w:val="18"/>
              </w:rPr>
            </w:pPr>
            <w:r>
              <w:rPr>
                <w:rFonts w:hint="eastAsia" w:ascii="宋体" w:hAnsi="宋体" w:cs="宋体"/>
                <w:kern w:val="0"/>
                <w:sz w:val="18"/>
                <w:szCs w:val="18"/>
              </w:rPr>
              <w:t>《森林病虫害防治条例》第二十一条 有下列成绩之一的单位和个人，由人民政府或者林业主管部门给予奖励：</w:t>
            </w:r>
            <w:r>
              <w:rPr>
                <w:rFonts w:hint="eastAsia" w:ascii="宋体" w:hAnsi="宋体" w:cs="宋体"/>
                <w:kern w:val="0"/>
                <w:sz w:val="18"/>
                <w:szCs w:val="18"/>
              </w:rPr>
              <w:br w:type="textWrapping"/>
            </w:r>
            <w:r>
              <w:rPr>
                <w:rFonts w:hint="eastAsia" w:ascii="宋体" w:hAnsi="宋体" w:cs="宋体"/>
                <w:kern w:val="0"/>
                <w:sz w:val="18"/>
                <w:szCs w:val="18"/>
              </w:rPr>
              <w:t>（一）严格执行森林病虫害防治法规，预防和除治措施得力，在本地区或者经营区域内，连续五年没有发生森林病虫害的；</w:t>
            </w:r>
            <w:r>
              <w:rPr>
                <w:rFonts w:hint="eastAsia" w:ascii="宋体" w:hAnsi="宋体" w:cs="宋体"/>
                <w:kern w:val="0"/>
                <w:sz w:val="18"/>
                <w:szCs w:val="18"/>
              </w:rPr>
              <w:br w:type="textWrapping"/>
            </w:r>
            <w:r>
              <w:rPr>
                <w:rFonts w:hint="eastAsia" w:ascii="宋体" w:hAnsi="宋体" w:cs="宋体"/>
                <w:kern w:val="0"/>
                <w:sz w:val="18"/>
                <w:szCs w:val="18"/>
              </w:rPr>
              <w:t>（二）预报病情、虫情及时准确，并提出防治森林病虫害的合理化建议，被有关部门采纳，获得显著效益的；</w:t>
            </w:r>
            <w:r>
              <w:rPr>
                <w:rFonts w:hint="eastAsia" w:ascii="宋体" w:hAnsi="宋体" w:cs="宋体"/>
                <w:kern w:val="0"/>
                <w:sz w:val="18"/>
                <w:szCs w:val="18"/>
              </w:rPr>
              <w:br w:type="textWrapping"/>
            </w:r>
            <w:r>
              <w:rPr>
                <w:rFonts w:hint="eastAsia" w:ascii="宋体" w:hAnsi="宋体" w:cs="宋体"/>
                <w:kern w:val="0"/>
                <w:sz w:val="18"/>
                <w:szCs w:val="18"/>
              </w:rPr>
              <w:t>（三）在森林病虫害防治科学研究中取得成果或者在应用推广科研成果中获得重大效益的；</w:t>
            </w:r>
            <w:r>
              <w:rPr>
                <w:rFonts w:hint="eastAsia" w:ascii="宋体" w:hAnsi="宋体" w:cs="宋体"/>
                <w:kern w:val="0"/>
                <w:sz w:val="18"/>
                <w:szCs w:val="18"/>
              </w:rPr>
              <w:br w:type="textWrapping"/>
            </w:r>
            <w:r>
              <w:rPr>
                <w:rFonts w:hint="eastAsia" w:ascii="宋体" w:hAnsi="宋体" w:cs="宋体"/>
                <w:kern w:val="0"/>
                <w:sz w:val="18"/>
                <w:szCs w:val="18"/>
              </w:rPr>
              <w:t>（四）在林业基层单位连续从事森林病虫害防治工作满十年，工作成绩较好的；</w:t>
            </w:r>
            <w:r>
              <w:rPr>
                <w:rFonts w:hint="eastAsia" w:ascii="宋体" w:hAnsi="宋体" w:cs="宋体"/>
                <w:kern w:val="0"/>
                <w:sz w:val="18"/>
                <w:szCs w:val="18"/>
              </w:rPr>
              <w:br w:type="textWrapping"/>
            </w:r>
            <w:r>
              <w:rPr>
                <w:rFonts w:hint="eastAsia" w:ascii="宋体" w:hAnsi="宋体" w:cs="宋体"/>
                <w:kern w:val="0"/>
                <w:sz w:val="18"/>
                <w:szCs w:val="18"/>
              </w:rPr>
              <w:t>（五）在森林病虫害防治工作中有其他显著成绩的。</w:t>
            </w:r>
          </w:p>
        </w:tc>
      </w:tr>
      <w:tr w14:paraId="67FC484B">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2DC80552">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119</w:t>
            </w:r>
          </w:p>
        </w:tc>
        <w:tc>
          <w:tcPr>
            <w:tcW w:w="1008" w:type="dxa"/>
            <w:tcBorders>
              <w:top w:val="single" w:color="000000" w:sz="4" w:space="0"/>
              <w:left w:val="single" w:color="000000" w:sz="4" w:space="0"/>
              <w:bottom w:val="single" w:color="000000" w:sz="4" w:space="0"/>
              <w:right w:val="single" w:color="000000" w:sz="4" w:space="0"/>
            </w:tcBorders>
            <w:vAlign w:val="center"/>
          </w:tcPr>
          <w:p w14:paraId="3563A17D">
            <w:pPr>
              <w:widowControl/>
              <w:spacing w:line="240" w:lineRule="exact"/>
              <w:jc w:val="left"/>
              <w:textAlignment w:val="top"/>
              <w:rPr>
                <w:rFonts w:ascii="宋体" w:hAnsi="宋体" w:cs="宋体"/>
                <w:kern w:val="0"/>
                <w:sz w:val="18"/>
                <w:szCs w:val="18"/>
              </w:rPr>
            </w:pPr>
            <w:r>
              <w:rPr>
                <w:rFonts w:hint="eastAsia" w:ascii="宋体" w:hAnsi="宋体" w:cs="宋体"/>
                <w:kern w:val="0"/>
                <w:sz w:val="18"/>
                <w:szCs w:val="18"/>
              </w:rPr>
              <w:t>行政奖励</w:t>
            </w:r>
          </w:p>
        </w:tc>
        <w:tc>
          <w:tcPr>
            <w:tcW w:w="1065" w:type="dxa"/>
            <w:tcBorders>
              <w:top w:val="single" w:color="000000" w:sz="4" w:space="0"/>
              <w:left w:val="single" w:color="000000" w:sz="4" w:space="0"/>
              <w:bottom w:val="single" w:color="000000" w:sz="4" w:space="0"/>
              <w:right w:val="single" w:color="000000" w:sz="4" w:space="0"/>
            </w:tcBorders>
            <w:vAlign w:val="center"/>
          </w:tcPr>
          <w:p w14:paraId="75ADAF61">
            <w:pPr>
              <w:widowControl/>
              <w:spacing w:line="240" w:lineRule="exact"/>
              <w:jc w:val="left"/>
              <w:textAlignment w:val="top"/>
              <w:rPr>
                <w:rFonts w:ascii="宋体" w:hAnsi="宋体" w:cs="宋体"/>
                <w:kern w:val="0"/>
                <w:sz w:val="18"/>
                <w:szCs w:val="18"/>
              </w:rPr>
            </w:pPr>
            <w:r>
              <w:rPr>
                <w:rFonts w:hint="eastAsia" w:ascii="宋体" w:hAnsi="宋体" w:cs="宋体"/>
                <w:kern w:val="0"/>
                <w:sz w:val="18"/>
                <w:szCs w:val="18"/>
              </w:rPr>
              <w:t>对在植物检疫中作中成绩突出的单位和个人的表彰和奖励</w:t>
            </w:r>
          </w:p>
        </w:tc>
        <w:tc>
          <w:tcPr>
            <w:tcW w:w="9956" w:type="dxa"/>
            <w:tcBorders>
              <w:top w:val="single" w:color="000000" w:sz="4" w:space="0"/>
              <w:left w:val="single" w:color="000000" w:sz="4" w:space="0"/>
              <w:bottom w:val="single" w:color="000000" w:sz="4" w:space="0"/>
              <w:right w:val="single" w:color="000000" w:sz="4" w:space="0"/>
            </w:tcBorders>
            <w:vAlign w:val="center"/>
          </w:tcPr>
          <w:p w14:paraId="4E0CC37C">
            <w:pPr>
              <w:widowControl/>
              <w:spacing w:line="240" w:lineRule="exact"/>
              <w:jc w:val="left"/>
              <w:textAlignment w:val="top"/>
              <w:rPr>
                <w:rFonts w:ascii="宋体" w:hAnsi="宋体" w:cs="宋体"/>
                <w:kern w:val="0"/>
                <w:sz w:val="18"/>
                <w:szCs w:val="18"/>
              </w:rPr>
            </w:pPr>
            <w:r>
              <w:rPr>
                <w:rFonts w:hint="eastAsia" w:ascii="宋体" w:hAnsi="宋体" w:cs="宋体"/>
                <w:kern w:val="0"/>
                <w:sz w:val="18"/>
                <w:szCs w:val="18"/>
              </w:rPr>
              <w:t xml:space="preserve">《贵州省植物检疫办法》第二十二条,对执行本办法有下列情形之一的单位和个人，由各级人民政府或其农业、林业主管部门给予表彰或奖励： </w:t>
            </w:r>
            <w:r>
              <w:rPr>
                <w:rFonts w:hint="eastAsia" w:ascii="宋体" w:hAnsi="宋体" w:cs="宋体"/>
                <w:kern w:val="0"/>
                <w:sz w:val="18"/>
                <w:szCs w:val="18"/>
              </w:rPr>
              <w:br w:type="textWrapping"/>
            </w:r>
            <w:r>
              <w:rPr>
                <w:rFonts w:hint="eastAsia" w:ascii="宋体" w:hAnsi="宋体" w:cs="宋体"/>
                <w:kern w:val="0"/>
                <w:sz w:val="18"/>
                <w:szCs w:val="18"/>
              </w:rPr>
              <w:t xml:space="preserve">（一）在普查、鉴定、上报、封锁、控制、消灭植物检疫对象方面有显著成绩的； </w:t>
            </w:r>
            <w:r>
              <w:rPr>
                <w:rFonts w:hint="eastAsia" w:ascii="宋体" w:hAnsi="宋体" w:cs="宋体"/>
                <w:kern w:val="0"/>
                <w:sz w:val="18"/>
                <w:szCs w:val="18"/>
              </w:rPr>
              <w:br w:type="textWrapping"/>
            </w:r>
            <w:r>
              <w:rPr>
                <w:rFonts w:hint="eastAsia" w:ascii="宋体" w:hAnsi="宋体" w:cs="宋体"/>
                <w:kern w:val="0"/>
                <w:sz w:val="18"/>
                <w:szCs w:val="18"/>
              </w:rPr>
              <w:t xml:space="preserve">（二）在植物检疫技术的研究和应用推广上有重大成果或经济效益显著的； </w:t>
            </w:r>
            <w:r>
              <w:rPr>
                <w:rFonts w:hint="eastAsia" w:ascii="宋体" w:hAnsi="宋体" w:cs="宋体"/>
                <w:kern w:val="0"/>
                <w:sz w:val="18"/>
                <w:szCs w:val="18"/>
              </w:rPr>
              <w:br w:type="textWrapping"/>
            </w:r>
            <w:r>
              <w:rPr>
                <w:rFonts w:hint="eastAsia" w:ascii="宋体" w:hAnsi="宋体" w:cs="宋体"/>
                <w:kern w:val="0"/>
                <w:sz w:val="18"/>
                <w:szCs w:val="18"/>
              </w:rPr>
              <w:t xml:space="preserve">（三）铁道、交通、邮政、民航、工商、公安等部门和当地植物检疫机构密切配合，贯彻执行本办法成绩显著的； </w:t>
            </w:r>
            <w:r>
              <w:rPr>
                <w:rFonts w:hint="eastAsia" w:ascii="宋体" w:hAnsi="宋体" w:cs="宋体"/>
                <w:kern w:val="0"/>
                <w:sz w:val="18"/>
                <w:szCs w:val="18"/>
              </w:rPr>
              <w:br w:type="textWrapping"/>
            </w:r>
            <w:r>
              <w:rPr>
                <w:rFonts w:hint="eastAsia" w:ascii="宋体" w:hAnsi="宋体" w:cs="宋体"/>
                <w:kern w:val="0"/>
                <w:sz w:val="18"/>
                <w:szCs w:val="18"/>
              </w:rPr>
              <w:t>（四）举报违法调运植物及其产品有功的。</w:t>
            </w:r>
          </w:p>
        </w:tc>
      </w:tr>
      <w:tr w14:paraId="05EB152A">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2F009265">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120</w:t>
            </w:r>
          </w:p>
        </w:tc>
        <w:tc>
          <w:tcPr>
            <w:tcW w:w="1008" w:type="dxa"/>
            <w:tcBorders>
              <w:top w:val="single" w:color="000000" w:sz="4" w:space="0"/>
              <w:left w:val="single" w:color="000000" w:sz="4" w:space="0"/>
              <w:bottom w:val="single" w:color="000000" w:sz="4" w:space="0"/>
              <w:right w:val="single" w:color="000000" w:sz="4" w:space="0"/>
            </w:tcBorders>
            <w:vAlign w:val="center"/>
          </w:tcPr>
          <w:p w14:paraId="417CDD4E">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行政奖励</w:t>
            </w:r>
          </w:p>
        </w:tc>
        <w:tc>
          <w:tcPr>
            <w:tcW w:w="1065" w:type="dxa"/>
            <w:tcBorders>
              <w:top w:val="single" w:color="000000" w:sz="4" w:space="0"/>
              <w:left w:val="single" w:color="000000" w:sz="4" w:space="0"/>
              <w:bottom w:val="single" w:color="000000" w:sz="4" w:space="0"/>
              <w:right w:val="single" w:color="000000" w:sz="4" w:space="0"/>
            </w:tcBorders>
            <w:vAlign w:val="center"/>
          </w:tcPr>
          <w:p w14:paraId="07D44EAA">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在林木种质资源保护、品种选育、良种繁育推广、种苗质量监督管理以及林木种苗产业发展中成绩显著的单位和个人的奖励</w:t>
            </w:r>
          </w:p>
        </w:tc>
        <w:tc>
          <w:tcPr>
            <w:tcW w:w="9956" w:type="dxa"/>
            <w:tcBorders>
              <w:top w:val="single" w:color="000000" w:sz="4" w:space="0"/>
              <w:left w:val="single" w:color="000000" w:sz="4" w:space="0"/>
              <w:bottom w:val="single" w:color="000000" w:sz="4" w:space="0"/>
              <w:right w:val="single" w:color="000000" w:sz="4" w:space="0"/>
            </w:tcBorders>
          </w:tcPr>
          <w:p w14:paraId="47B67445">
            <w:pPr>
              <w:widowControl/>
              <w:spacing w:line="240" w:lineRule="exact"/>
              <w:jc w:val="left"/>
              <w:textAlignment w:val="top"/>
              <w:rPr>
                <w:rFonts w:ascii="宋体" w:hAnsi="宋体" w:cs="宋体"/>
                <w:kern w:val="0"/>
                <w:sz w:val="18"/>
                <w:szCs w:val="18"/>
              </w:rPr>
            </w:pPr>
            <w:r>
              <w:rPr>
                <w:rFonts w:hint="eastAsia" w:ascii="宋体" w:hAnsi="宋体" w:cs="宋体"/>
                <w:kern w:val="0"/>
                <w:sz w:val="18"/>
                <w:szCs w:val="18"/>
              </w:rPr>
              <w:t>《贵州省林木种苗条例》第六条  在林木种质资源保护、品种选育、良种繁育推广、种苗质量监督管理以及林木种苗产业发展中成绩显著的单位和个人，按照国家和省有关规定给予表彰和奖励。</w:t>
            </w:r>
          </w:p>
          <w:p w14:paraId="4F54FD56">
            <w:pPr>
              <w:widowControl/>
              <w:spacing w:line="240" w:lineRule="exact"/>
              <w:jc w:val="left"/>
              <w:textAlignment w:val="top"/>
              <w:rPr>
                <w:rFonts w:ascii="宋体" w:hAnsi="宋体" w:cs="宋体"/>
                <w:kern w:val="0"/>
                <w:sz w:val="18"/>
                <w:szCs w:val="18"/>
              </w:rPr>
            </w:pPr>
          </w:p>
        </w:tc>
      </w:tr>
      <w:tr w14:paraId="2D036743">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08EEE5B5">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121</w:t>
            </w:r>
          </w:p>
        </w:tc>
        <w:tc>
          <w:tcPr>
            <w:tcW w:w="1008" w:type="dxa"/>
            <w:tcBorders>
              <w:top w:val="single" w:color="000000" w:sz="4" w:space="0"/>
              <w:left w:val="single" w:color="000000" w:sz="4" w:space="0"/>
              <w:bottom w:val="single" w:color="000000" w:sz="4" w:space="0"/>
              <w:right w:val="single" w:color="000000" w:sz="4" w:space="0"/>
            </w:tcBorders>
            <w:vAlign w:val="center"/>
          </w:tcPr>
          <w:p w14:paraId="58DC3E28">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其他类</w:t>
            </w:r>
          </w:p>
        </w:tc>
        <w:tc>
          <w:tcPr>
            <w:tcW w:w="1065" w:type="dxa"/>
            <w:tcBorders>
              <w:top w:val="single" w:color="000000" w:sz="4" w:space="0"/>
              <w:left w:val="single" w:color="000000" w:sz="4" w:space="0"/>
              <w:bottom w:val="single" w:color="000000" w:sz="4" w:space="0"/>
              <w:right w:val="single" w:color="000000" w:sz="4" w:space="0"/>
            </w:tcBorders>
            <w:vAlign w:val="center"/>
          </w:tcPr>
          <w:p w14:paraId="0490CB55">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采伐作业质量验收</w:t>
            </w:r>
          </w:p>
        </w:tc>
        <w:tc>
          <w:tcPr>
            <w:tcW w:w="9956" w:type="dxa"/>
            <w:tcBorders>
              <w:top w:val="single" w:color="000000" w:sz="4" w:space="0"/>
              <w:left w:val="single" w:color="000000" w:sz="4" w:space="0"/>
              <w:bottom w:val="single" w:color="000000" w:sz="4" w:space="0"/>
              <w:right w:val="single" w:color="000000" w:sz="4" w:space="0"/>
            </w:tcBorders>
            <w:vAlign w:val="center"/>
          </w:tcPr>
          <w:p w14:paraId="4E86AA05">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《森林采伐更新管理办法》第十三条 森林采伐后，核发林木采伐许可证的部门应当对采伐作业质量组织检查验收，签发采伐作业质量验收证明。验收证明格式由省、自治区、直辖市林业主管部门制定。 </w:t>
            </w:r>
          </w:p>
        </w:tc>
      </w:tr>
      <w:tr w14:paraId="0FCFB020">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1427BF32">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122</w:t>
            </w:r>
          </w:p>
        </w:tc>
        <w:tc>
          <w:tcPr>
            <w:tcW w:w="1008" w:type="dxa"/>
            <w:tcBorders>
              <w:top w:val="single" w:color="000000" w:sz="4" w:space="0"/>
              <w:left w:val="single" w:color="000000" w:sz="4" w:space="0"/>
              <w:bottom w:val="single" w:color="000000" w:sz="4" w:space="0"/>
              <w:right w:val="single" w:color="000000" w:sz="4" w:space="0"/>
            </w:tcBorders>
            <w:vAlign w:val="center"/>
          </w:tcPr>
          <w:p w14:paraId="2F9D91D0">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其他类</w:t>
            </w:r>
          </w:p>
        </w:tc>
        <w:tc>
          <w:tcPr>
            <w:tcW w:w="1065" w:type="dxa"/>
            <w:tcBorders>
              <w:top w:val="single" w:color="000000" w:sz="4" w:space="0"/>
              <w:left w:val="single" w:color="000000" w:sz="4" w:space="0"/>
              <w:bottom w:val="single" w:color="000000" w:sz="4" w:space="0"/>
              <w:right w:val="single" w:color="000000" w:sz="4" w:space="0"/>
            </w:tcBorders>
            <w:vAlign w:val="center"/>
          </w:tcPr>
          <w:p w14:paraId="3E3E3E5A">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采伐更新验收</w:t>
            </w:r>
          </w:p>
        </w:tc>
        <w:tc>
          <w:tcPr>
            <w:tcW w:w="9956" w:type="dxa"/>
            <w:tcBorders>
              <w:top w:val="single" w:color="000000" w:sz="4" w:space="0"/>
              <w:left w:val="single" w:color="000000" w:sz="4" w:space="0"/>
              <w:bottom w:val="single" w:color="000000" w:sz="4" w:space="0"/>
              <w:right w:val="single" w:color="000000" w:sz="4" w:space="0"/>
            </w:tcBorders>
            <w:vAlign w:val="center"/>
          </w:tcPr>
          <w:p w14:paraId="65C1870E">
            <w:pPr>
              <w:widowControl/>
              <w:spacing w:line="240" w:lineRule="exact"/>
              <w:textAlignment w:val="center"/>
              <w:rPr>
                <w:rFonts w:ascii="宋体" w:hAnsi="宋体" w:cs="宋体"/>
                <w:sz w:val="18"/>
                <w:szCs w:val="18"/>
              </w:rPr>
            </w:pPr>
            <w:r>
              <w:rPr>
                <w:rFonts w:hint="eastAsia" w:ascii="宋体" w:hAnsi="宋体" w:cs="宋体"/>
                <w:kern w:val="0"/>
                <w:sz w:val="18"/>
                <w:szCs w:val="18"/>
              </w:rPr>
              <w:t>《森林采伐更新管理办法》第十八条：森林更新后，核发林木采伐许可证的部门应当组织更新单位对更新面积和质量进行检查验收，核发更新验收合格证。</w:t>
            </w:r>
          </w:p>
        </w:tc>
      </w:tr>
      <w:tr w14:paraId="433D08E3">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40C54152">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123</w:t>
            </w:r>
          </w:p>
        </w:tc>
        <w:tc>
          <w:tcPr>
            <w:tcW w:w="1008" w:type="dxa"/>
            <w:tcBorders>
              <w:top w:val="single" w:color="000000" w:sz="4" w:space="0"/>
              <w:left w:val="single" w:color="000000" w:sz="4" w:space="0"/>
              <w:bottom w:val="single" w:color="000000" w:sz="4" w:space="0"/>
              <w:right w:val="single" w:color="000000" w:sz="4" w:space="0"/>
            </w:tcBorders>
            <w:vAlign w:val="center"/>
          </w:tcPr>
          <w:p w14:paraId="1738D3D8">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其他类</w:t>
            </w:r>
          </w:p>
        </w:tc>
        <w:tc>
          <w:tcPr>
            <w:tcW w:w="1065" w:type="dxa"/>
            <w:tcBorders>
              <w:top w:val="single" w:color="000000" w:sz="4" w:space="0"/>
              <w:left w:val="single" w:color="000000" w:sz="4" w:space="0"/>
              <w:bottom w:val="single" w:color="000000" w:sz="4" w:space="0"/>
              <w:right w:val="single" w:color="000000" w:sz="4" w:space="0"/>
            </w:tcBorders>
            <w:vAlign w:val="center"/>
          </w:tcPr>
          <w:p w14:paraId="6A4B689D">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种子经营者经营行为的备案</w:t>
            </w:r>
          </w:p>
        </w:tc>
        <w:tc>
          <w:tcPr>
            <w:tcW w:w="9956" w:type="dxa"/>
            <w:tcBorders>
              <w:top w:val="single" w:color="000000" w:sz="4" w:space="0"/>
              <w:left w:val="single" w:color="000000" w:sz="4" w:space="0"/>
              <w:bottom w:val="single" w:color="000000" w:sz="4" w:space="0"/>
              <w:right w:val="single" w:color="000000" w:sz="4" w:space="0"/>
            </w:tcBorders>
            <w:vAlign w:val="center"/>
          </w:tcPr>
          <w:p w14:paraId="0A84A681">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种子法》第三十八条：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w:t>
            </w:r>
          </w:p>
        </w:tc>
      </w:tr>
      <w:tr w14:paraId="3719F996">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349D9C72">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124</w:t>
            </w:r>
          </w:p>
        </w:tc>
        <w:tc>
          <w:tcPr>
            <w:tcW w:w="1008" w:type="dxa"/>
            <w:tcBorders>
              <w:top w:val="single" w:color="000000" w:sz="4" w:space="0"/>
              <w:left w:val="single" w:color="000000" w:sz="4" w:space="0"/>
              <w:bottom w:val="single" w:color="000000" w:sz="4" w:space="0"/>
              <w:right w:val="single" w:color="000000" w:sz="4" w:space="0"/>
            </w:tcBorders>
            <w:vAlign w:val="center"/>
          </w:tcPr>
          <w:p w14:paraId="66F0BB05">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其他类</w:t>
            </w:r>
          </w:p>
        </w:tc>
        <w:tc>
          <w:tcPr>
            <w:tcW w:w="1065" w:type="dxa"/>
            <w:tcBorders>
              <w:top w:val="single" w:color="000000" w:sz="4" w:space="0"/>
              <w:left w:val="single" w:color="000000" w:sz="4" w:space="0"/>
              <w:bottom w:val="single" w:color="000000" w:sz="4" w:space="0"/>
              <w:right w:val="single" w:color="000000" w:sz="4" w:space="0"/>
            </w:tcBorders>
            <w:vAlign w:val="center"/>
          </w:tcPr>
          <w:p w14:paraId="5F4867D0">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采集国家二级保护野生植物初审</w:t>
            </w:r>
          </w:p>
        </w:tc>
        <w:tc>
          <w:tcPr>
            <w:tcW w:w="9956" w:type="dxa"/>
            <w:tcBorders>
              <w:top w:val="single" w:color="000000" w:sz="4" w:space="0"/>
              <w:left w:val="single" w:color="000000" w:sz="4" w:space="0"/>
              <w:bottom w:val="single" w:color="000000" w:sz="4" w:space="0"/>
              <w:right w:val="single" w:color="000000" w:sz="4" w:space="0"/>
            </w:tcBorders>
            <w:vAlign w:val="center"/>
          </w:tcPr>
          <w:p w14:paraId="431302F3">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野生植物保护条例》 第十六条 禁止采集国家一级保护野生植物。因科学研究、工人培育、文化交流等特殊需要，采集国家一级保护野生植物的，必须经采集地的省、自治区、直辖市人民政府野生植物行政主管部门签署意见后，向国务院野生植物行政主管部门或者其授权的机构申请采集证。</w:t>
            </w:r>
            <w:r>
              <w:rPr>
                <w:rFonts w:hint="eastAsia" w:ascii="宋体" w:hAnsi="宋体" w:cs="宋体"/>
                <w:kern w:val="0"/>
                <w:sz w:val="18"/>
                <w:szCs w:val="18"/>
              </w:rPr>
              <w:br w:type="textWrapping"/>
            </w:r>
            <w:r>
              <w:rPr>
                <w:rFonts w:hint="eastAsia" w:ascii="宋体" w:hAnsi="宋体" w:cs="宋体"/>
                <w:kern w:val="0"/>
                <w:sz w:val="18"/>
                <w:szCs w:val="18"/>
              </w:rPr>
              <w:t>　　采集国家二级保护野生植物的，必须经采集地的县级人民政府野生植物行政主管部门签署意见后，向省、自治区、直辖市人民政府野生植物行政主管部门或者其授权的机构申请采集证。</w:t>
            </w:r>
            <w:r>
              <w:rPr>
                <w:rFonts w:hint="eastAsia" w:ascii="宋体" w:hAnsi="宋体" w:cs="宋体"/>
                <w:kern w:val="0"/>
                <w:sz w:val="18"/>
                <w:szCs w:val="18"/>
              </w:rPr>
              <w:br w:type="textWrapping"/>
            </w:r>
            <w:r>
              <w:rPr>
                <w:rFonts w:hint="eastAsia" w:ascii="宋体" w:hAnsi="宋体" w:cs="宋体"/>
                <w:kern w:val="0"/>
                <w:sz w:val="18"/>
                <w:szCs w:val="18"/>
              </w:rPr>
              <w:t>　　采集城市园林或者风景名胜区内的国家一级或者二级保护野生植物的，须先征得城市园林或者风景名胜区管理机构同意，分别依照前两款的规定申请采集证。</w:t>
            </w:r>
            <w:r>
              <w:rPr>
                <w:rFonts w:hint="eastAsia" w:ascii="宋体" w:hAnsi="宋体" w:cs="宋体"/>
                <w:kern w:val="0"/>
                <w:sz w:val="18"/>
                <w:szCs w:val="18"/>
              </w:rPr>
              <w:br w:type="textWrapping"/>
            </w:r>
            <w:r>
              <w:rPr>
                <w:rFonts w:hint="eastAsia" w:ascii="宋体" w:hAnsi="宋体" w:cs="宋体"/>
                <w:kern w:val="0"/>
                <w:sz w:val="18"/>
                <w:szCs w:val="18"/>
              </w:rPr>
              <w:t>　　采集珍贵野生树木或者林区内、草原上的野生植物的，依照森林法、草原法的规定办理。</w:t>
            </w:r>
            <w:r>
              <w:rPr>
                <w:rFonts w:hint="eastAsia" w:ascii="宋体" w:hAnsi="宋体" w:cs="宋体"/>
                <w:kern w:val="0"/>
                <w:sz w:val="18"/>
                <w:szCs w:val="18"/>
              </w:rPr>
              <w:br w:type="textWrapping"/>
            </w:r>
            <w:r>
              <w:rPr>
                <w:rFonts w:hint="eastAsia" w:ascii="宋体" w:hAnsi="宋体" w:cs="宋体"/>
                <w:kern w:val="0"/>
                <w:sz w:val="18"/>
                <w:szCs w:val="18"/>
              </w:rPr>
              <w:t>　　野生植物行政主管部门发放采集证后，应当抄送环境保护部门备案。</w:t>
            </w:r>
            <w:r>
              <w:rPr>
                <w:rFonts w:hint="eastAsia" w:ascii="宋体" w:hAnsi="宋体" w:cs="宋体"/>
                <w:kern w:val="0"/>
                <w:sz w:val="18"/>
                <w:szCs w:val="18"/>
              </w:rPr>
              <w:br w:type="textWrapping"/>
            </w:r>
            <w:r>
              <w:rPr>
                <w:rFonts w:hint="eastAsia" w:ascii="宋体" w:hAnsi="宋体" w:cs="宋体"/>
                <w:kern w:val="0"/>
                <w:sz w:val="18"/>
                <w:szCs w:val="18"/>
              </w:rPr>
              <w:t>　　采集证的格式由国务院野生植物行政主管部门制定。</w:t>
            </w:r>
            <w:r>
              <w:rPr>
                <w:rFonts w:hint="eastAsia" w:ascii="宋体" w:hAnsi="宋体" w:cs="宋体"/>
                <w:kern w:val="0"/>
                <w:sz w:val="18"/>
                <w:szCs w:val="18"/>
              </w:rPr>
              <w:br w:type="textWrapping"/>
            </w:r>
            <w:r>
              <w:rPr>
                <w:rFonts w:hint="eastAsia" w:ascii="宋体" w:hAnsi="宋体" w:cs="宋体"/>
                <w:kern w:val="0"/>
                <w:sz w:val="18"/>
                <w:szCs w:val="18"/>
              </w:rPr>
              <w:t>　　第十七条 采集国家重点保护野生植物的单位和个人，必须按照采集证规定的种类、数量、地点、期限和方法进行采集。</w:t>
            </w:r>
            <w:r>
              <w:rPr>
                <w:rFonts w:hint="eastAsia" w:ascii="宋体" w:hAnsi="宋体" w:cs="宋体"/>
                <w:kern w:val="0"/>
                <w:sz w:val="18"/>
                <w:szCs w:val="18"/>
              </w:rPr>
              <w:br w:type="textWrapping"/>
            </w:r>
            <w:r>
              <w:rPr>
                <w:rFonts w:hint="eastAsia" w:ascii="宋体" w:hAnsi="宋体" w:cs="宋体"/>
                <w:kern w:val="0"/>
                <w:sz w:val="18"/>
                <w:szCs w:val="18"/>
              </w:rPr>
              <w:t>　　县级人民政府野生植物行政主管部门对在本行政区域内采集国家重点保护野生植物的活动，应当进行监督检查，并及时报告批准采集的野生植物行政主管部门或者其授权的机构。</w:t>
            </w:r>
          </w:p>
        </w:tc>
      </w:tr>
      <w:tr w14:paraId="425A02A2">
        <w:tblPrEx>
          <w:tblCellMar>
            <w:top w:w="15" w:type="dxa"/>
            <w:left w:w="15" w:type="dxa"/>
            <w:bottom w:w="15" w:type="dxa"/>
            <w:right w:w="15" w:type="dxa"/>
          </w:tblCellMar>
        </w:tblPrEx>
        <w:trPr>
          <w:trHeight w:val="535"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240B30E6">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125</w:t>
            </w:r>
          </w:p>
        </w:tc>
        <w:tc>
          <w:tcPr>
            <w:tcW w:w="1008" w:type="dxa"/>
            <w:tcBorders>
              <w:top w:val="single" w:color="000000" w:sz="4" w:space="0"/>
              <w:left w:val="single" w:color="000000" w:sz="4" w:space="0"/>
              <w:bottom w:val="single" w:color="000000" w:sz="4" w:space="0"/>
              <w:right w:val="single" w:color="000000" w:sz="4" w:space="0"/>
            </w:tcBorders>
            <w:vAlign w:val="center"/>
          </w:tcPr>
          <w:p w14:paraId="4AC6812F">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其他类</w:t>
            </w:r>
          </w:p>
        </w:tc>
        <w:tc>
          <w:tcPr>
            <w:tcW w:w="1065" w:type="dxa"/>
            <w:tcBorders>
              <w:top w:val="single" w:color="000000" w:sz="4" w:space="0"/>
              <w:left w:val="single" w:color="000000" w:sz="4" w:space="0"/>
              <w:bottom w:val="single" w:color="000000" w:sz="4" w:space="0"/>
              <w:right w:val="single" w:color="000000" w:sz="4" w:space="0"/>
            </w:tcBorders>
            <w:vAlign w:val="center"/>
          </w:tcPr>
          <w:p w14:paraId="200A3386">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权限内国家重点保护野生动物《特许猎捕证》初审</w:t>
            </w:r>
          </w:p>
        </w:tc>
        <w:tc>
          <w:tcPr>
            <w:tcW w:w="9956" w:type="dxa"/>
            <w:tcBorders>
              <w:top w:val="single" w:color="000000" w:sz="4" w:space="0"/>
              <w:left w:val="single" w:color="000000" w:sz="4" w:space="0"/>
              <w:bottom w:val="single" w:color="000000" w:sz="4" w:space="0"/>
              <w:right w:val="single" w:color="000000" w:sz="4" w:space="0"/>
            </w:tcBorders>
          </w:tcPr>
          <w:p w14:paraId="17B97BCD">
            <w:pPr>
              <w:widowControl/>
              <w:spacing w:line="240" w:lineRule="exact"/>
              <w:jc w:val="left"/>
              <w:textAlignment w:val="top"/>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野生动物保护法》第二十一条　禁止猎捕、杀害国家重点保护野生动物。</w:t>
            </w:r>
            <w:r>
              <w:rPr>
                <w:rFonts w:hint="eastAsia" w:ascii="宋体" w:hAnsi="宋体" w:cs="宋体"/>
                <w:kern w:val="0"/>
                <w:sz w:val="18"/>
                <w:szCs w:val="18"/>
              </w:rPr>
              <w:br w:type="textWrapping"/>
            </w:r>
            <w:r>
              <w:rPr>
                <w:rFonts w:hint="eastAsia" w:ascii="宋体" w:hAnsi="宋体" w:cs="宋体"/>
                <w:kern w:val="0"/>
                <w:sz w:val="18"/>
                <w:szCs w:val="18"/>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r>
              <w:rPr>
                <w:rFonts w:hint="eastAsia" w:ascii="宋体" w:hAnsi="宋体" w:cs="宋体"/>
                <w:kern w:val="0"/>
                <w:sz w:val="18"/>
                <w:szCs w:val="18"/>
              </w:rPr>
              <w:br w:type="textWrapping"/>
            </w:r>
            <w:r>
              <w:rPr>
                <w:rFonts w:hint="eastAsia" w:ascii="宋体" w:hAnsi="宋体" w:cs="宋体"/>
                <w:kern w:val="0"/>
                <w:sz w:val="18"/>
                <w:szCs w:val="18"/>
              </w:rPr>
              <w:t>《贵州省陆生野生动物保护办法》第十六条　申请《特许猎捕证》的程序如下：</w:t>
            </w:r>
            <w:r>
              <w:rPr>
                <w:rFonts w:hint="eastAsia" w:ascii="宋体" w:hAnsi="宋体" w:cs="宋体"/>
                <w:kern w:val="0"/>
                <w:sz w:val="18"/>
                <w:szCs w:val="18"/>
              </w:rPr>
              <w:br w:type="textWrapping"/>
            </w:r>
            <w:r>
              <w:rPr>
                <w:rFonts w:hint="eastAsia" w:ascii="宋体" w:hAnsi="宋体" w:cs="宋体"/>
                <w:kern w:val="0"/>
                <w:sz w:val="18"/>
                <w:szCs w:val="18"/>
              </w:rPr>
              <w:t>　　（一）需要猎捕国家Ⅰ级保护野生动物的，必须经省人民政府林业行政主管部门报林业部批准；</w:t>
            </w:r>
            <w:r>
              <w:rPr>
                <w:rFonts w:hint="eastAsia" w:ascii="宋体" w:hAnsi="宋体" w:cs="宋体"/>
                <w:kern w:val="0"/>
                <w:sz w:val="18"/>
                <w:szCs w:val="18"/>
              </w:rPr>
              <w:br w:type="textWrapping"/>
            </w:r>
            <w:r>
              <w:rPr>
                <w:rFonts w:hint="eastAsia" w:ascii="宋体" w:hAnsi="宋体" w:cs="宋体"/>
                <w:kern w:val="0"/>
                <w:sz w:val="18"/>
                <w:szCs w:val="18"/>
              </w:rPr>
              <w:t xml:space="preserve">　　（二）需要猎捕国家Ⅱ级及省重点保护野生动物的，必须经县级人民政府林业行政主管部门报省人民政府林业行政主管部门批准。 </w:t>
            </w:r>
            <w:r>
              <w:rPr>
                <w:rFonts w:hint="eastAsia" w:ascii="宋体" w:hAnsi="宋体" w:cs="宋体"/>
                <w:kern w:val="0"/>
                <w:sz w:val="18"/>
                <w:szCs w:val="18"/>
              </w:rPr>
              <w:br w:type="textWrapping"/>
            </w:r>
            <w:r>
              <w:rPr>
                <w:rFonts w:hint="eastAsia" w:ascii="宋体" w:hAnsi="宋体" w:cs="宋体"/>
                <w:kern w:val="0"/>
                <w:sz w:val="18"/>
                <w:szCs w:val="18"/>
              </w:rPr>
              <w:t>　　办理《特许猎捕证》，须提交附有捕捉的对象、数量、地点、方法和用途的报告。《特许猎捕证》由省人民政府林业行政主管部门统一核发。</w:t>
            </w:r>
          </w:p>
        </w:tc>
      </w:tr>
      <w:tr w14:paraId="3CF289AF">
        <w:tblPrEx>
          <w:tblCellMar>
            <w:top w:w="15" w:type="dxa"/>
            <w:left w:w="15" w:type="dxa"/>
            <w:bottom w:w="15" w:type="dxa"/>
            <w:right w:w="15" w:type="dxa"/>
          </w:tblCellMar>
        </w:tblPrEx>
        <w:trPr>
          <w:trHeight w:val="535"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19AAB01E">
            <w:pPr>
              <w:widowControl/>
              <w:tabs>
                <w:tab w:val="left" w:pos="420"/>
              </w:tabs>
              <w:spacing w:line="240" w:lineRule="exact"/>
              <w:ind w:left="150"/>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126</w:t>
            </w:r>
          </w:p>
        </w:tc>
        <w:tc>
          <w:tcPr>
            <w:tcW w:w="1008" w:type="dxa"/>
            <w:tcBorders>
              <w:top w:val="single" w:color="000000" w:sz="4" w:space="0"/>
              <w:left w:val="single" w:color="000000" w:sz="4" w:space="0"/>
              <w:bottom w:val="single" w:color="000000" w:sz="4" w:space="0"/>
              <w:right w:val="single" w:color="000000" w:sz="4" w:space="0"/>
            </w:tcBorders>
            <w:vAlign w:val="center"/>
          </w:tcPr>
          <w:p w14:paraId="23E88ACB">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lang w:eastAsia="zh-CN"/>
              </w:rPr>
              <w:t>其他类</w:t>
            </w:r>
          </w:p>
        </w:tc>
        <w:tc>
          <w:tcPr>
            <w:tcW w:w="1065" w:type="dxa"/>
            <w:tcBorders>
              <w:top w:val="single" w:color="000000" w:sz="4" w:space="0"/>
              <w:left w:val="single" w:color="000000" w:sz="4" w:space="0"/>
              <w:bottom w:val="single" w:color="000000" w:sz="4" w:space="0"/>
              <w:right w:val="single" w:color="000000" w:sz="4" w:space="0"/>
            </w:tcBorders>
            <w:vAlign w:val="center"/>
          </w:tcPr>
          <w:p w14:paraId="6AE46160">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lang w:eastAsia="zh-CN"/>
              </w:rPr>
              <w:t>征收征用林地审核</w:t>
            </w:r>
          </w:p>
        </w:tc>
        <w:tc>
          <w:tcPr>
            <w:tcW w:w="9956" w:type="dxa"/>
            <w:tcBorders>
              <w:top w:val="single" w:color="000000" w:sz="4" w:space="0"/>
              <w:left w:val="single" w:color="000000" w:sz="4" w:space="0"/>
              <w:bottom w:val="single" w:color="000000" w:sz="4" w:space="0"/>
              <w:right w:val="single" w:color="000000" w:sz="4" w:space="0"/>
            </w:tcBorders>
            <w:vAlign w:val="center"/>
          </w:tcPr>
          <w:p w14:paraId="03B930F4">
            <w:pPr>
              <w:widowControl/>
              <w:spacing w:line="240" w:lineRule="exact"/>
              <w:jc w:val="left"/>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《中华人民共和国森林法实施条例》第十六条，勘查、开采矿藏和修建道路、水利、电力、通讯等工程，需要占用或者征收、征用林地的，必须遵守下列规定：</w:t>
            </w:r>
          </w:p>
          <w:p w14:paraId="549A74E2">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lang w:eastAsia="zh-CN"/>
              </w:rPr>
              <w:t>（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收、征用林地未经林业主管部门审核同意的，土地行政主管部门不得受理建设用地申请。</w:t>
            </w:r>
          </w:p>
        </w:tc>
      </w:tr>
    </w:tbl>
    <w:p w14:paraId="39C6A51A"/>
    <w:p w14:paraId="765EA2AF"/>
    <w:p w14:paraId="75F56E17"/>
    <w:sectPr>
      <w:footerReference r:id="rId3" w:type="default"/>
      <w:pgSz w:w="16838" w:h="11906" w:orient="landscape"/>
      <w:pgMar w:top="567" w:right="283" w:bottom="283" w:left="283"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2E735">
    <w:pPr>
      <w:pStyle w:val="2"/>
      <w:jc w:val="center"/>
    </w:pPr>
    <w:r>
      <w:fldChar w:fldCharType="begin"/>
    </w:r>
    <w:r>
      <w:instrText xml:space="preserve"> PAGE  \* MERGEFORMAT </w:instrText>
    </w:r>
    <w:r>
      <w:fldChar w:fldCharType="separate"/>
    </w:r>
    <w: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lvlText w:val="  %1"/>
      <w:lvlJc w:val="left"/>
      <w:pPr>
        <w:tabs>
          <w:tab w:val="left" w:pos="570"/>
        </w:tabs>
        <w:ind w:left="575" w:hanging="425"/>
      </w:pPr>
      <w:rPr>
        <w:rFonts w:hint="default"/>
      </w:rPr>
    </w:lvl>
  </w:abstractNum>
  <w:abstractNum w:abstractNumId="1">
    <w:nsid w:val="413F5DCF"/>
    <w:multiLevelType w:val="multilevel"/>
    <w:tmpl w:val="413F5DCF"/>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374866"/>
    <w:multiLevelType w:val="multilevel"/>
    <w:tmpl w:val="5A374866"/>
    <w:lvl w:ilvl="0" w:tentative="0">
      <w:start w:val="8"/>
      <w:numFmt w:val="japaneseCounting"/>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xNjNmYmY0YWNkN2FkZDhlM2QyMDkwM2Y3ZWQ3YzYifQ=="/>
  </w:docVars>
  <w:rsids>
    <w:rsidRoot w:val="00FA6B04"/>
    <w:rsid w:val="00291F04"/>
    <w:rsid w:val="00362D61"/>
    <w:rsid w:val="00752E4B"/>
    <w:rsid w:val="00AA466A"/>
    <w:rsid w:val="00B73DD0"/>
    <w:rsid w:val="00CF3A33"/>
    <w:rsid w:val="00EB48EC"/>
    <w:rsid w:val="00F173BE"/>
    <w:rsid w:val="00FA6B04"/>
    <w:rsid w:val="02EF5161"/>
    <w:rsid w:val="11830738"/>
    <w:rsid w:val="193D157E"/>
    <w:rsid w:val="20531413"/>
    <w:rsid w:val="2290327F"/>
    <w:rsid w:val="2745441B"/>
    <w:rsid w:val="2A1D68F2"/>
    <w:rsid w:val="2AC543CA"/>
    <w:rsid w:val="3CB5336A"/>
    <w:rsid w:val="61ED3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20"/>
    <w:qFormat/>
    <w:uiPriority w:val="0"/>
    <w:pPr>
      <w:tabs>
        <w:tab w:val="center" w:pos="4153"/>
        <w:tab w:val="right" w:pos="8306"/>
      </w:tabs>
      <w:snapToGrid w:val="0"/>
      <w:jc w:val="left"/>
    </w:pPr>
    <w:rPr>
      <w:sz w:val="18"/>
    </w:rPr>
  </w:style>
  <w:style w:type="paragraph" w:styleId="3">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0"/>
    <w:rPr>
      <w:color w:val="0000FF"/>
      <w:u w:val="single"/>
    </w:rPr>
  </w:style>
  <w:style w:type="character" w:customStyle="1" w:styleId="7">
    <w:name w:val="font91"/>
    <w:basedOn w:val="5"/>
    <w:qFormat/>
    <w:uiPriority w:val="0"/>
    <w:rPr>
      <w:rFonts w:hint="default" w:ascii="Arial" w:hAnsi="Arial" w:cs="Arial"/>
      <w:color w:val="333333"/>
      <w:sz w:val="22"/>
      <w:szCs w:val="22"/>
      <w:u w:val="none"/>
    </w:rPr>
  </w:style>
  <w:style w:type="character" w:customStyle="1" w:styleId="8">
    <w:name w:val="font51"/>
    <w:basedOn w:val="5"/>
    <w:qFormat/>
    <w:uiPriority w:val="0"/>
    <w:rPr>
      <w:rFonts w:hint="eastAsia" w:ascii="宋体" w:hAnsi="宋体" w:eastAsia="宋体" w:cs="宋体"/>
      <w:color w:val="000000"/>
      <w:sz w:val="20"/>
      <w:szCs w:val="20"/>
      <w:u w:val="none"/>
    </w:rPr>
  </w:style>
  <w:style w:type="character" w:customStyle="1" w:styleId="9">
    <w:name w:val="font121"/>
    <w:basedOn w:val="5"/>
    <w:qFormat/>
    <w:uiPriority w:val="0"/>
    <w:rPr>
      <w:rFonts w:hint="default" w:ascii="Times New Roman" w:hAnsi="Times New Roman" w:cs="Times New Roman"/>
      <w:color w:val="000000"/>
      <w:sz w:val="20"/>
      <w:szCs w:val="20"/>
      <w:u w:val="none"/>
    </w:rPr>
  </w:style>
  <w:style w:type="character" w:customStyle="1" w:styleId="10">
    <w:name w:val="font31"/>
    <w:basedOn w:val="5"/>
    <w:qFormat/>
    <w:uiPriority w:val="0"/>
    <w:rPr>
      <w:rFonts w:hint="default" w:ascii="Times New Roman" w:hAnsi="Times New Roman" w:cs="Times New Roman"/>
      <w:color w:val="000000"/>
      <w:sz w:val="20"/>
      <w:szCs w:val="20"/>
      <w:u w:val="none"/>
    </w:rPr>
  </w:style>
  <w:style w:type="character" w:customStyle="1" w:styleId="11">
    <w:name w:val="font131"/>
    <w:basedOn w:val="5"/>
    <w:qFormat/>
    <w:uiPriority w:val="0"/>
    <w:rPr>
      <w:rFonts w:hint="eastAsia" w:ascii="宋体" w:hAnsi="宋体" w:eastAsia="宋体" w:cs="宋体"/>
      <w:color w:val="FF0000"/>
      <w:sz w:val="20"/>
      <w:szCs w:val="20"/>
      <w:u w:val="none"/>
    </w:rPr>
  </w:style>
  <w:style w:type="character" w:customStyle="1" w:styleId="12">
    <w:name w:val="font101"/>
    <w:basedOn w:val="5"/>
    <w:qFormat/>
    <w:uiPriority w:val="0"/>
    <w:rPr>
      <w:rFonts w:ascii="font-weight : 400" w:hAnsi="font-weight : 400" w:eastAsia="font-weight : 400" w:cs="font-weight : 400"/>
      <w:color w:val="000000"/>
      <w:sz w:val="20"/>
      <w:szCs w:val="20"/>
      <w:u w:val="none"/>
    </w:rPr>
  </w:style>
  <w:style w:type="character" w:customStyle="1" w:styleId="13">
    <w:name w:val="font71"/>
    <w:basedOn w:val="5"/>
    <w:qFormat/>
    <w:uiPriority w:val="0"/>
    <w:rPr>
      <w:rFonts w:hint="eastAsia" w:ascii="宋体" w:hAnsi="宋体" w:eastAsia="宋体" w:cs="宋体"/>
      <w:color w:val="000000"/>
      <w:sz w:val="20"/>
      <w:szCs w:val="20"/>
      <w:u w:val="none"/>
    </w:rPr>
  </w:style>
  <w:style w:type="character" w:customStyle="1" w:styleId="14">
    <w:name w:val="font21"/>
    <w:basedOn w:val="5"/>
    <w:qFormat/>
    <w:uiPriority w:val="0"/>
    <w:rPr>
      <w:rFonts w:hint="eastAsia" w:ascii="宋体" w:hAnsi="宋体" w:eastAsia="宋体" w:cs="宋体"/>
      <w:color w:val="000000"/>
      <w:sz w:val="20"/>
      <w:szCs w:val="20"/>
      <w:u w:val="none"/>
    </w:rPr>
  </w:style>
  <w:style w:type="character" w:customStyle="1" w:styleId="15">
    <w:name w:val="font11"/>
    <w:basedOn w:val="5"/>
    <w:qFormat/>
    <w:uiPriority w:val="0"/>
    <w:rPr>
      <w:rFonts w:ascii="黑体" w:hAnsi="宋体" w:eastAsia="黑体" w:cs="黑体"/>
      <w:color w:val="000000"/>
      <w:sz w:val="18"/>
      <w:szCs w:val="18"/>
      <w:u w:val="none"/>
    </w:rPr>
  </w:style>
  <w:style w:type="character" w:customStyle="1" w:styleId="16">
    <w:name w:val="font01"/>
    <w:basedOn w:val="5"/>
    <w:qFormat/>
    <w:uiPriority w:val="0"/>
    <w:rPr>
      <w:rFonts w:hint="default" w:ascii="Times New Roman" w:hAnsi="Times New Roman" w:cs="Times New Roman"/>
      <w:color w:val="FF0000"/>
      <w:sz w:val="20"/>
      <w:szCs w:val="20"/>
      <w:u w:val="none"/>
    </w:rPr>
  </w:style>
  <w:style w:type="character" w:customStyle="1" w:styleId="17">
    <w:name w:val="font41"/>
    <w:basedOn w:val="5"/>
    <w:qFormat/>
    <w:uiPriority w:val="0"/>
    <w:rPr>
      <w:rFonts w:hint="eastAsia" w:ascii="宋体" w:hAnsi="宋体" w:eastAsia="宋体" w:cs="宋体"/>
      <w:b/>
      <w:color w:val="000000"/>
      <w:sz w:val="20"/>
      <w:szCs w:val="20"/>
      <w:u w:val="none"/>
    </w:rPr>
  </w:style>
  <w:style w:type="character" w:customStyle="1" w:styleId="18">
    <w:name w:val="font61"/>
    <w:basedOn w:val="5"/>
    <w:qFormat/>
    <w:uiPriority w:val="0"/>
    <w:rPr>
      <w:rFonts w:hint="default" w:ascii="Times New Roman" w:hAnsi="Times New Roman" w:cs="Times New Roman"/>
      <w:color w:val="000000"/>
      <w:sz w:val="20"/>
      <w:szCs w:val="20"/>
      <w:u w:val="none"/>
    </w:rPr>
  </w:style>
  <w:style w:type="character" w:customStyle="1" w:styleId="19">
    <w:name w:val="font81"/>
    <w:basedOn w:val="5"/>
    <w:qFormat/>
    <w:uiPriority w:val="0"/>
    <w:rPr>
      <w:rFonts w:hint="eastAsia" w:ascii="宋体" w:hAnsi="宋体" w:eastAsia="宋体" w:cs="宋体"/>
      <w:color w:val="000000"/>
      <w:sz w:val="20"/>
      <w:szCs w:val="20"/>
      <w:u w:val="none"/>
    </w:rPr>
  </w:style>
  <w:style w:type="character" w:customStyle="1" w:styleId="20">
    <w:name w:val="页脚 Char"/>
    <w:basedOn w:val="5"/>
    <w:link w:val="2"/>
    <w:qFormat/>
    <w:uiPriority w:val="0"/>
    <w:rPr>
      <w:rFonts w:ascii="Calibri" w:hAnsi="Calibri" w:eastAsia="宋体" w:cs="Times New Roman"/>
      <w:sz w:val="18"/>
      <w:szCs w:val="24"/>
    </w:rPr>
  </w:style>
  <w:style w:type="character" w:customStyle="1" w:styleId="21">
    <w:name w:val="页眉 Char"/>
    <w:basedOn w:val="5"/>
    <w:link w:val="3"/>
    <w:qFormat/>
    <w:uiPriority w:val="0"/>
    <w:rPr>
      <w:rFonts w:ascii="Calibri" w:hAnsi="Calibri" w:eastAsia="宋体" w:cs="Times New Roman"/>
      <w:sz w:val="18"/>
      <w:szCs w:val="24"/>
    </w:rPr>
  </w:style>
  <w:style w:type="character" w:customStyle="1" w:styleId="22">
    <w:name w:val="apple-converted-space"/>
    <w:basedOn w:val="5"/>
    <w:qFormat/>
    <w:uiPriority w:val="0"/>
  </w:style>
  <w:style w:type="paragraph" w:customStyle="1"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30323</Words>
  <Characters>30704</Characters>
  <Lines>229</Lines>
  <Paragraphs>64</Paragraphs>
  <TotalTime>0</TotalTime>
  <ScaleCrop>false</ScaleCrop>
  <LinksUpToDate>false</LinksUpToDate>
  <CharactersWithSpaces>31307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2018-09-25T07:38:00Z</dcterms:created>
  <dc:creator>lenovo</dc:creator>
  <cp:lastModifiedBy>观山湖区人民政府单位管理员</cp:lastModifiedBy>
  <dcterms:modified xsi:type="dcterms:W3CDTF">2025-08-21T06:26:43Z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0EED2C875BCC4D019D98B7E30F3CB58A_13</vt:lpwstr>
  </property>
  <property fmtid="{D5CDD505-2E9C-101B-9397-08002B2CF9AE}" pid="4" name="KSOTemplateDocerSaveRecord">
    <vt:lpwstr>eyJoZGlkIjoiZDQxNjNmYmY0YWNkN2FkZDhlM2QyMDkwM2Y3ZWQ3YzYiLCJ1c2VySWQiOiI1Mzk4MDA1NTkifQ==</vt:lpwstr>
  </property>
</Properties>
</file>