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D5E" w:rsidRDefault="00D06579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 xml:space="preserve">3.因科研等特殊情况需要采集或者采伐国家重点保护的天然林木  种质资源批准    </w:t>
      </w:r>
      <w:r>
        <w:rPr>
          <w:rFonts w:ascii="黑体" w:eastAsia="黑体" w:hAnsi="黑体" w:hint="eastAsia"/>
          <w:sz w:val="36"/>
          <w:szCs w:val="36"/>
        </w:rPr>
        <w:t xml:space="preserve">                                                                                 </w:t>
      </w:r>
    </w:p>
    <w:p w:rsidR="007A2D5E" w:rsidRDefault="007A2D5E">
      <w:pPr>
        <w:jc w:val="center"/>
        <w:rPr>
          <w:rFonts w:ascii="黑体" w:eastAsia="黑体" w:hAnsi="黑体"/>
          <w:sz w:val="36"/>
          <w:szCs w:val="36"/>
        </w:rPr>
      </w:pPr>
      <w:bookmarkStart w:id="0" w:name="_GoBack"/>
      <w:bookmarkEnd w:id="0"/>
    </w:p>
    <w:p w:rsidR="007A2D5E" w:rsidRDefault="007A2D5E">
      <w:pPr>
        <w:jc w:val="center"/>
        <w:rPr>
          <w:rFonts w:ascii="黑体" w:eastAsia="黑体" w:hAnsi="黑体"/>
          <w:sz w:val="36"/>
          <w:szCs w:val="36"/>
        </w:rPr>
      </w:pPr>
    </w:p>
    <w:p w:rsidR="007A2D5E" w:rsidRDefault="007169E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244.35pt;margin-top:22.45pt;width:179.95pt;height:103.5pt;z-index:251655168;mso-width-relative:margin;mso-height-relative:margin">
            <v:textbox>
              <w:txbxContent>
                <w:p w:rsidR="007A2D5E" w:rsidRDefault="00D06579">
                  <w:pPr>
                    <w:rPr>
                      <w:rFonts w:asciiTheme="minorEastAsia" w:eastAsiaTheme="minorEastAsia" w:hAnsiTheme="minorEastAsia" w:cstheme="minorEastAsia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theme="minorEastAsia" w:hint="eastAsia"/>
                      <w:szCs w:val="21"/>
                    </w:rPr>
                    <w:t>应当提交的申请材料：</w:t>
                  </w:r>
                </w:p>
                <w:p w:rsidR="007A2D5E" w:rsidRDefault="00D06579">
                  <w:pPr>
                    <w:widowControl/>
                    <w:textAlignment w:val="center"/>
                    <w:rPr>
                      <w:rFonts w:asciiTheme="minorEastAsia" w:eastAsiaTheme="minorEastAsia" w:hAnsiTheme="minorEastAsia" w:cstheme="minorEastAsia"/>
                      <w:color w:val="000000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theme="minorEastAsia" w:hint="eastAsia"/>
                      <w:szCs w:val="21"/>
                    </w:rPr>
                    <w:t>1. 采集或采伐国家重点保护的天然林木种质资源申请表</w:t>
                  </w:r>
                  <w:r>
                    <w:rPr>
                      <w:rFonts w:asciiTheme="minorEastAsia" w:eastAsiaTheme="minorEastAsia" w:hAnsiTheme="minorEastAsia" w:cstheme="minorEastAsia" w:hint="eastAsia"/>
                      <w:color w:val="000000"/>
                      <w:szCs w:val="21"/>
                    </w:rPr>
                    <w:t>；</w:t>
                  </w:r>
                </w:p>
                <w:p w:rsidR="007A2D5E" w:rsidRDefault="00D06579">
                  <w:pPr>
                    <w:widowControl/>
                    <w:textAlignment w:val="center"/>
                    <w:rPr>
                      <w:rFonts w:asciiTheme="minorEastAsia" w:eastAsiaTheme="minorEastAsia" w:hAnsiTheme="minorEastAsia" w:cstheme="minorEastAsia"/>
                      <w:color w:val="000000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theme="minorEastAsia" w:hint="eastAsia"/>
                      <w:color w:val="000000"/>
                      <w:szCs w:val="21"/>
                    </w:rPr>
                    <w:t>2. 申请人法人身份证明材料；</w:t>
                  </w:r>
                </w:p>
                <w:p w:rsidR="007A2D5E" w:rsidRDefault="00D06579">
                  <w:pPr>
                    <w:widowControl/>
                    <w:textAlignment w:val="center"/>
                    <w:rPr>
                      <w:rFonts w:asciiTheme="minorEastAsia" w:eastAsiaTheme="minorEastAsia" w:hAnsiTheme="minorEastAsia" w:cstheme="minorEastAsia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theme="minorEastAsia" w:hint="eastAsia"/>
                      <w:color w:val="000000"/>
                      <w:szCs w:val="21"/>
                    </w:rPr>
                    <w:t>3.</w:t>
                  </w:r>
                  <w:r>
                    <w:rPr>
                      <w:rFonts w:asciiTheme="minorEastAsia" w:eastAsiaTheme="minorEastAsia" w:hAnsiTheme="minorEastAsia" w:cstheme="minorEastAsia" w:hint="eastAsia"/>
                      <w:szCs w:val="21"/>
                    </w:rPr>
                    <w:t xml:space="preserve"> 用途证明材料；</w:t>
                  </w:r>
                </w:p>
                <w:p w:rsidR="007A2D5E" w:rsidRDefault="00D06579">
                  <w:pPr>
                    <w:widowControl/>
                    <w:textAlignment w:val="center"/>
                    <w:rPr>
                      <w:rFonts w:asciiTheme="minorEastAsia" w:eastAsiaTheme="minorEastAsia" w:hAnsiTheme="minorEastAsia" w:cstheme="minorEastAsia"/>
                      <w:kern w:val="0"/>
                      <w:szCs w:val="21"/>
                    </w:rPr>
                  </w:pPr>
                  <w:r>
                    <w:rPr>
                      <w:rFonts w:asciiTheme="minorEastAsia" w:eastAsiaTheme="minorEastAsia" w:hAnsiTheme="minorEastAsia" w:cstheme="minorEastAsia" w:hint="eastAsia"/>
                      <w:szCs w:val="21"/>
                    </w:rPr>
                    <w:t>4.</w:t>
                  </w:r>
                  <w:r>
                    <w:rPr>
                      <w:rFonts w:asciiTheme="minorEastAsia" w:eastAsiaTheme="minorEastAsia" w:hAnsiTheme="minorEastAsia" w:cstheme="minorEastAsia" w:hint="eastAsia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Theme="minorEastAsia" w:eastAsiaTheme="minorEastAsia" w:hAnsiTheme="minorEastAsia" w:cstheme="minorEastAsia" w:hint="eastAsia"/>
                      <w:szCs w:val="21"/>
                    </w:rPr>
                    <w:t>所有权人同意采集或采伐说明</w:t>
                  </w:r>
                </w:p>
              </w:txbxContent>
            </v:textbox>
          </v:shape>
        </w:pict>
      </w:r>
    </w:p>
    <w:p w:rsidR="007A2D5E" w:rsidRDefault="007169E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pict>
          <v:shape id="_x0000_s1037" type="#_x0000_t202" style="position:absolute;left:0;text-align:left;margin-left:107.35pt;margin-top:28.8pt;width:70.15pt;height:28.4pt;z-index:251649024;mso-width-relative:margin;mso-height-relative:margin">
            <v:textbox>
              <w:txbxContent>
                <w:p w:rsidR="007A2D5E" w:rsidRDefault="00D06579">
                  <w:pPr>
                    <w:jc w:val="center"/>
                  </w:pPr>
                  <w:r>
                    <w:rPr>
                      <w:rFonts w:hint="eastAsia"/>
                    </w:rPr>
                    <w:t>申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请</w:t>
                  </w:r>
                </w:p>
              </w:txbxContent>
            </v:textbox>
          </v:shape>
        </w:pict>
      </w:r>
      <w:r w:rsidR="00D06579">
        <w:rPr>
          <w:rFonts w:ascii="黑体" w:eastAsia="黑体" w:hAnsi="黑体" w:hint="eastAsia"/>
          <w:sz w:val="36"/>
          <w:szCs w:val="36"/>
        </w:rPr>
        <w:t xml:space="preserve">                                                               </w:t>
      </w:r>
    </w:p>
    <w:p w:rsidR="007A2D5E" w:rsidRDefault="007169E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left:0;text-align:left;margin-left:177.3pt;margin-top:11.9pt;width:67.15pt;height:0;z-index:251663360" adj="-88973,-1,-88973" strokeweight="1.25pt">
            <v:stroke endarrow="block"/>
          </v:shape>
        </w:pict>
      </w:r>
      <w:r>
        <w:rPr>
          <w:rFonts w:ascii="黑体" w:eastAsia="黑体" w:hAnsi="黑体"/>
          <w:sz w:val="36"/>
          <w:szCs w:val="36"/>
        </w:rPr>
        <w:pict>
          <v:shape id="_x0000_s1047" type="#_x0000_t32" style="position:absolute;left:0;text-align:left;margin-left:141.8pt;margin-top:29.95pt;width:.7pt;height:50.75pt;flip:x;z-index:251658240" strokeweight="1.25pt">
            <v:stroke endarrow="block"/>
          </v:shape>
        </w:pict>
      </w:r>
    </w:p>
    <w:p w:rsidR="007A2D5E" w:rsidRDefault="007169E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pict>
          <v:shape id="_x0000_s1043" type="#_x0000_t202" style="position:absolute;left:0;text-align:left;margin-left:-72.35pt;margin-top:3.8pt;width:85.1pt;height:118.3pt;z-index:251654144;mso-width-relative:margin;mso-height-relative:margin">
            <v:textbox>
              <w:txbxContent>
                <w:p w:rsidR="007A2D5E" w:rsidRDefault="00D06579">
                  <w:r>
                    <w:rPr>
                      <w:rFonts w:hint="eastAsia"/>
                    </w:rPr>
                    <w:t>不属于许可范畴或不属于本机关职权范围的，不予受理，出具《不予受理通知书》并说明理由</w:t>
                  </w:r>
                </w:p>
              </w:txbxContent>
            </v:textbox>
          </v:shape>
        </w:pict>
      </w:r>
    </w:p>
    <w:p w:rsidR="007A2D5E" w:rsidRDefault="007169E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pict>
          <v:shape id="_x0000_s1039" type="#_x0000_t202" style="position:absolute;left:0;text-align:left;margin-left:59.9pt;margin-top:15.3pt;width:165.1pt;height:48pt;z-index:251650048;mso-width-percent:400;mso-width-percent:400;mso-width-relative:margin;mso-height-relative:margin">
            <v:textbox>
              <w:txbxContent>
                <w:p w:rsidR="007A2D5E" w:rsidRDefault="00D06579">
                  <w:pPr>
                    <w:jc w:val="center"/>
                  </w:pPr>
                  <w:r>
                    <w:rPr>
                      <w:rFonts w:hint="eastAsia"/>
                    </w:rPr>
                    <w:t>受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理</w:t>
                  </w:r>
                </w:p>
                <w:p w:rsidR="007A2D5E" w:rsidRDefault="00D06579">
                  <w:r>
                    <w:rPr>
                      <w:rFonts w:hint="eastAsia"/>
                    </w:rPr>
                    <w:t>申请材料齐全，符合法定形式</w:t>
                  </w:r>
                </w:p>
              </w:txbxContent>
            </v:textbox>
          </v:shape>
        </w:pict>
      </w:r>
    </w:p>
    <w:p w:rsidR="007A2D5E" w:rsidRDefault="007169E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pict>
          <v:shape id="_x0000_s1051" type="#_x0000_t32" style="position:absolute;left:0;text-align:left;margin-left:10.85pt;margin-top:.9pt;width:48.85pt;height:0;flip:x;z-index:251662336" strokeweight="1.25pt">
            <v:stroke endarrow="block"/>
          </v:shape>
        </w:pict>
      </w:r>
      <w:r>
        <w:rPr>
          <w:rFonts w:ascii="黑体" w:eastAsia="黑体" w:hAnsi="黑体"/>
          <w:sz w:val="36"/>
          <w:szCs w:val="36"/>
        </w:rPr>
        <w:pict>
          <v:shape id="_x0000_s1045" type="#_x0000_t202" style="position:absolute;left:0;text-align:left;margin-left:292.15pt;margin-top:15.6pt;width:165.2pt;height:73.95pt;z-index:251656192;mso-width-percent:400;mso-width-percent:400;mso-width-relative:margin;mso-height-relative:margin">
            <v:textbox>
              <w:txbxContent>
                <w:p w:rsidR="007A2D5E" w:rsidRDefault="00D06579">
                  <w:r>
                    <w:rPr>
                      <w:rFonts w:hint="eastAsia"/>
                    </w:rPr>
                    <w:t>材料不齐全或者不符合法定形式的，一次性告知申请人补正材料。申请人按照要求提交全部补正材料的，予以受理</w:t>
                  </w:r>
                </w:p>
              </w:txbxContent>
            </v:textbox>
          </v:shape>
        </w:pict>
      </w:r>
      <w:r>
        <w:rPr>
          <w:rFonts w:ascii="黑体" w:eastAsia="黑体" w:hAnsi="黑体"/>
          <w:sz w:val="36"/>
          <w:szCs w:val="36"/>
        </w:rPr>
        <w:pict>
          <v:shape id="_x0000_s1053" type="#_x0000_t32" style="position:absolute;left:0;text-align:left;margin-left:225.6pt;margin-top:21.9pt;width:67.15pt;height:0;z-index:251664384" strokeweight="1.25pt">
            <v:stroke endarrow="block"/>
          </v:shape>
        </w:pict>
      </w:r>
    </w:p>
    <w:p w:rsidR="007A2D5E" w:rsidRDefault="007169E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pict>
          <v:shape id="_x0000_s1048" type="#_x0000_t32" style="position:absolute;left:0;text-align:left;margin-left:141.8pt;margin-top:1.15pt;width:.7pt;height:59.15pt;flip:x;z-index:251659264" strokeweight="1.25pt">
            <v:stroke endarrow="block"/>
          </v:shape>
        </w:pict>
      </w:r>
    </w:p>
    <w:p w:rsidR="007A2D5E" w:rsidRDefault="007169E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pict>
          <v:shape id="_x0000_s1058" type="#_x0000_t202" style="position:absolute;left:0;text-align:left;margin-left:-73.1pt;margin-top:14.75pt;width:85.1pt;height:85.6pt;z-index:251667456;mso-width-relative:margin;mso-height-relative:margin">
            <v:textbox>
              <w:txbxContent>
                <w:p w:rsidR="007A2D5E" w:rsidRDefault="00D06579">
                  <w:pPr>
                    <w:ind w:firstLineChars="100" w:firstLine="210"/>
                  </w:pPr>
                  <w:r>
                    <w:rPr>
                      <w:rFonts w:hint="eastAsia"/>
                    </w:rPr>
                    <w:t>专家意见</w:t>
                  </w:r>
                </w:p>
                <w:p w:rsidR="007A2D5E" w:rsidRDefault="00D06579">
                  <w:r>
                    <w:rPr>
                      <w:rFonts w:hint="eastAsia"/>
                    </w:rPr>
                    <w:t>咨询专家意见，过半通过。</w:t>
                  </w:r>
                </w:p>
              </w:txbxContent>
            </v:textbox>
          </v:shape>
        </w:pict>
      </w:r>
      <w:r>
        <w:rPr>
          <w:rFonts w:ascii="黑体" w:eastAsia="黑体" w:hAnsi="黑体"/>
          <w:sz w:val="36"/>
          <w:szCs w:val="36"/>
        </w:rPr>
        <w:pict>
          <v:shape id="_x0000_s1056" type="#_x0000_t32" style="position:absolute;left:0;text-align:left;margin-left:224.1pt;margin-top:7.05pt;width:68.2pt;height:39.45pt;flip:x;z-index:251666432" strokeweight="1.25pt">
            <v:stroke endarrow="block"/>
          </v:shape>
        </w:pict>
      </w:r>
      <w:r>
        <w:rPr>
          <w:rFonts w:ascii="黑体" w:eastAsia="黑体" w:hAnsi="黑体"/>
          <w:sz w:val="36"/>
          <w:szCs w:val="36"/>
        </w:rPr>
        <w:pict>
          <v:shape id="_x0000_s1040" type="#_x0000_t202" style="position:absolute;left:0;text-align:left;margin-left:58.25pt;margin-top:28.35pt;width:165.2pt;height:58.5pt;z-index:251651072;mso-width-percent:400;mso-width-percent:400;mso-width-relative:margin;mso-height-relative:margin">
            <v:textbox>
              <w:txbxContent>
                <w:p w:rsidR="007A2D5E" w:rsidRDefault="00D06579">
                  <w:pPr>
                    <w:jc w:val="center"/>
                  </w:pPr>
                  <w:r>
                    <w:rPr>
                      <w:rFonts w:hint="eastAsia"/>
                    </w:rPr>
                    <w:t>审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查</w:t>
                  </w:r>
                </w:p>
                <w:p w:rsidR="007A2D5E" w:rsidRDefault="00D06579">
                  <w:r>
                    <w:rPr>
                      <w:rFonts w:hint="eastAsia"/>
                    </w:rPr>
                    <w:t>依法对申请人提交的申请材料进行审查，提出审查意见</w:t>
                  </w:r>
                </w:p>
              </w:txbxContent>
            </v:textbox>
          </v:shape>
        </w:pict>
      </w:r>
    </w:p>
    <w:p w:rsidR="007A2D5E" w:rsidRDefault="007169E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pict>
          <v:shape id="_x0000_s1059" type="#_x0000_t32" style="position:absolute;left:0;text-align:left;margin-left:10.85pt;margin-top:26.55pt;width:48.1pt;height:0;flip:x;z-index:251668480" strokeweight="1.25pt">
            <v:stroke endarrow="block"/>
          </v:shape>
        </w:pict>
      </w:r>
      <w:r>
        <w:rPr>
          <w:rFonts w:ascii="黑体" w:eastAsia="黑体" w:hAnsi="黑体"/>
          <w:sz w:val="36"/>
          <w:szCs w:val="36"/>
        </w:rPr>
        <w:pict>
          <v:shape id="_x0000_s1046" type="#_x0000_t202" style="position:absolute;left:0;text-align:left;margin-left:290.5pt;margin-top:13.7pt;width:164.4pt;height:48pt;z-index:251657216;mso-width-percent:400;mso-width-percent:400;mso-width-relative:margin;mso-height-relative:margin">
            <v:textbox>
              <w:txbxContent>
                <w:p w:rsidR="007A2D5E" w:rsidRDefault="00D06579">
                  <w:pPr>
                    <w:jc w:val="center"/>
                  </w:pPr>
                  <w:r>
                    <w:rPr>
                      <w:rFonts w:hint="eastAsia"/>
                    </w:rPr>
                    <w:t>听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证</w:t>
                  </w:r>
                </w:p>
                <w:p w:rsidR="007A2D5E" w:rsidRDefault="00D06579">
                  <w:r>
                    <w:rPr>
                      <w:rFonts w:hint="eastAsia"/>
                    </w:rPr>
                    <w:t>符合听证情形的，依法举行听证</w:t>
                  </w:r>
                </w:p>
              </w:txbxContent>
            </v:textbox>
          </v:shape>
        </w:pict>
      </w:r>
    </w:p>
    <w:p w:rsidR="007A2D5E" w:rsidRDefault="007169E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pict>
          <v:shape id="_x0000_s1054" type="#_x0000_t32" style="position:absolute;left:0;text-align:left;margin-left:222.6pt;margin-top:8.1pt;width:67.15pt;height:0;z-index:251665408" strokeweight="1.25pt">
            <v:stroke endarrow="block"/>
          </v:shape>
        </w:pict>
      </w:r>
      <w:r>
        <w:rPr>
          <w:rFonts w:ascii="黑体" w:eastAsia="黑体" w:hAnsi="黑体"/>
          <w:sz w:val="36"/>
          <w:szCs w:val="36"/>
        </w:rPr>
        <w:pict>
          <v:shape id="_x0000_s1049" type="#_x0000_t32" style="position:absolute;left:0;text-align:left;margin-left:142.55pt;margin-top:23.7pt;width:0;height:47.9pt;z-index:251660288" strokeweight="1.25pt">
            <v:stroke endarrow="block"/>
          </v:shape>
        </w:pict>
      </w:r>
    </w:p>
    <w:p w:rsidR="007A2D5E" w:rsidRDefault="007A2D5E">
      <w:pPr>
        <w:jc w:val="center"/>
        <w:rPr>
          <w:rFonts w:ascii="黑体" w:eastAsia="黑体" w:hAnsi="黑体"/>
          <w:sz w:val="36"/>
          <w:szCs w:val="36"/>
        </w:rPr>
      </w:pPr>
    </w:p>
    <w:p w:rsidR="007A2D5E" w:rsidRDefault="007169E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pict>
          <v:shape id="_x0000_s1041" type="#_x0000_t202" style="position:absolute;left:0;text-align:left;margin-left:10.85pt;margin-top:7.9pt;width:263.9pt;height:68.3pt;z-index:251652096;mso-width-relative:margin;mso-height-relative:margin">
            <v:textbox>
              <w:txbxContent>
                <w:p w:rsidR="007A2D5E" w:rsidRDefault="00D06579">
                  <w:pPr>
                    <w:jc w:val="center"/>
                  </w:pPr>
                  <w:r>
                    <w:rPr>
                      <w:rFonts w:hint="eastAsia"/>
                    </w:rPr>
                    <w:t>决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定</w:t>
                  </w:r>
                  <w:r>
                    <w:rPr>
                      <w:rFonts w:hint="eastAsia"/>
                    </w:rPr>
                    <w:t xml:space="preserve">  </w:t>
                  </w:r>
                </w:p>
                <w:p w:rsidR="007A2D5E" w:rsidRDefault="00D06579">
                  <w:r>
                    <w:rPr>
                      <w:rFonts w:hint="eastAsia"/>
                    </w:rPr>
                    <w:t>依法</w:t>
                  </w:r>
                  <w:proofErr w:type="gramStart"/>
                  <w:r>
                    <w:rPr>
                      <w:rFonts w:hint="eastAsia"/>
                    </w:rPr>
                    <w:t>作出</w:t>
                  </w:r>
                  <w:proofErr w:type="gramEnd"/>
                  <w:r>
                    <w:rPr>
                      <w:rFonts w:hint="eastAsia"/>
                    </w:rPr>
                    <w:t>准予行政许可或不予行政许可的书面决定；不予行政许可的应当说明理由，并告知申请人依法享有申请行政复议或者提起行政诉讼的权利</w:t>
                  </w:r>
                </w:p>
              </w:txbxContent>
            </v:textbox>
          </v:shape>
        </w:pict>
      </w:r>
    </w:p>
    <w:p w:rsidR="007A2D5E" w:rsidRDefault="007A2D5E">
      <w:pPr>
        <w:jc w:val="center"/>
        <w:rPr>
          <w:rFonts w:ascii="黑体" w:eastAsia="黑体" w:hAnsi="黑体"/>
          <w:sz w:val="36"/>
          <w:szCs w:val="36"/>
        </w:rPr>
      </w:pPr>
    </w:p>
    <w:p w:rsidR="007A2D5E" w:rsidRDefault="007169E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pict>
          <v:shape id="_x0000_s1050" type="#_x0000_t32" style="position:absolute;left:0;text-align:left;margin-left:141.8pt;margin-top:13.05pt;width:.05pt;height:36.45pt;z-index:251661312" strokeweight="1.25pt">
            <v:stroke endarrow="block"/>
          </v:shape>
        </w:pict>
      </w:r>
    </w:p>
    <w:p w:rsidR="007A2D5E" w:rsidRDefault="007169E2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pict>
          <v:shape id="_x0000_s1042" type="#_x0000_t202" style="position:absolute;left:0;text-align:left;margin-left:58.35pt;margin-top:15.95pt;width:165.2pt;height:48pt;z-index:251653120;mso-width-percent:400;mso-width-percent:400;mso-width-relative:margin;mso-height-relative:margin">
            <v:textbox>
              <w:txbxContent>
                <w:p w:rsidR="007A2D5E" w:rsidRDefault="00D06579">
                  <w:pPr>
                    <w:jc w:val="center"/>
                  </w:pPr>
                  <w:r>
                    <w:rPr>
                      <w:rFonts w:hint="eastAsia"/>
                    </w:rPr>
                    <w:t>送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达</w:t>
                  </w:r>
                </w:p>
                <w:p w:rsidR="007A2D5E" w:rsidRDefault="00D06579">
                  <w:r>
                    <w:rPr>
                      <w:rFonts w:hint="eastAsia"/>
                    </w:rPr>
                    <w:t>依法送达并公开行政许可决定</w:t>
                  </w:r>
                </w:p>
              </w:txbxContent>
            </v:textbox>
          </v:shape>
        </w:pict>
      </w:r>
    </w:p>
    <w:p w:rsidR="007A2D5E" w:rsidRDefault="007A2D5E">
      <w:pPr>
        <w:jc w:val="center"/>
        <w:rPr>
          <w:rFonts w:ascii="黑体" w:eastAsia="黑体" w:hAnsi="黑体"/>
          <w:sz w:val="36"/>
          <w:szCs w:val="36"/>
        </w:rPr>
      </w:pPr>
    </w:p>
    <w:p w:rsidR="007A2D5E" w:rsidRDefault="007A2D5E">
      <w:pPr>
        <w:jc w:val="left"/>
        <w:rPr>
          <w:rFonts w:ascii="黑体" w:eastAsia="黑体" w:hAnsi="黑体"/>
          <w:szCs w:val="21"/>
        </w:rPr>
      </w:pPr>
    </w:p>
    <w:p w:rsidR="007A2D5E" w:rsidRDefault="00D06579">
      <w:pPr>
        <w:jc w:val="left"/>
        <w:rPr>
          <w:rFonts w:asciiTheme="minorEastAsia" w:eastAsiaTheme="minorEastAsia" w:hAnsiTheme="minorEastAsia" w:cstheme="minorEastAsia"/>
          <w:color w:val="FF0000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办理机构：贵州省林业种苗站</w:t>
      </w:r>
    </w:p>
    <w:p w:rsidR="007A2D5E" w:rsidRDefault="00D06579">
      <w:pPr>
        <w:jc w:val="lef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业务电话：0851-86987131 ，监督电话：</w:t>
      </w:r>
      <w:r>
        <w:rPr>
          <w:rFonts w:asciiTheme="minorEastAsia" w:eastAsiaTheme="minorEastAsia" w:hAnsiTheme="minorEastAsia" w:cstheme="minorEastAsia" w:hint="eastAsia"/>
          <w:kern w:val="0"/>
          <w:szCs w:val="21"/>
        </w:rPr>
        <w:t>0851-86986800</w:t>
      </w:r>
    </w:p>
    <w:p w:rsidR="007A2D5E" w:rsidRDefault="00D06579">
      <w:pPr>
        <w:jc w:val="lef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法定期限：20个工作日（不含听证、招标、拍卖、检验、检测、鉴定和专家评审等时间）</w:t>
      </w:r>
    </w:p>
    <w:p w:rsidR="007A2D5E" w:rsidRDefault="00D06579">
      <w:pPr>
        <w:jc w:val="lef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承诺期限：5个工作日（不含听证、招标、拍卖、检验、检测、鉴定和专家评审等时间）</w:t>
      </w:r>
    </w:p>
    <w:sectPr w:rsidR="007A2D5E" w:rsidSect="007A2D5E">
      <w:pgSz w:w="11906" w:h="16838"/>
      <w:pgMar w:top="567" w:right="1797" w:bottom="567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284" w:rsidRDefault="00754284" w:rsidP="0030182C">
      <w:r>
        <w:separator/>
      </w:r>
    </w:p>
  </w:endnote>
  <w:endnote w:type="continuationSeparator" w:id="0">
    <w:p w:rsidR="00754284" w:rsidRDefault="00754284" w:rsidP="003018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284" w:rsidRDefault="00754284" w:rsidP="0030182C">
      <w:r>
        <w:separator/>
      </w:r>
    </w:p>
  </w:footnote>
  <w:footnote w:type="continuationSeparator" w:id="0">
    <w:p w:rsidR="00754284" w:rsidRDefault="00754284" w:rsidP="003018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 strokecolor="#739cc3">
      <v:fill angle="90" type="gradient">
        <o:fill v:ext="view" type="gradientUnscaled"/>
      </v:fill>
      <v:stroke color="#739cc3" weight="1.25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4941"/>
    <w:rsid w:val="00012EA6"/>
    <w:rsid w:val="0002226E"/>
    <w:rsid w:val="000241B2"/>
    <w:rsid w:val="00030D8D"/>
    <w:rsid w:val="00030FFF"/>
    <w:rsid w:val="00056127"/>
    <w:rsid w:val="00071DB1"/>
    <w:rsid w:val="000910E1"/>
    <w:rsid w:val="000A0A8B"/>
    <w:rsid w:val="000E5BB9"/>
    <w:rsid w:val="000F63AC"/>
    <w:rsid w:val="001052DD"/>
    <w:rsid w:val="00111B0B"/>
    <w:rsid w:val="0015358C"/>
    <w:rsid w:val="001607CA"/>
    <w:rsid w:val="00172A27"/>
    <w:rsid w:val="001946B2"/>
    <w:rsid w:val="001A5AD3"/>
    <w:rsid w:val="002127EA"/>
    <w:rsid w:val="00223D18"/>
    <w:rsid w:val="00232568"/>
    <w:rsid w:val="00252E1B"/>
    <w:rsid w:val="002949C8"/>
    <w:rsid w:val="002A2BCB"/>
    <w:rsid w:val="002E15F9"/>
    <w:rsid w:val="002F2801"/>
    <w:rsid w:val="002F6BB8"/>
    <w:rsid w:val="0030182C"/>
    <w:rsid w:val="00314E5F"/>
    <w:rsid w:val="003221B9"/>
    <w:rsid w:val="003338AA"/>
    <w:rsid w:val="00344538"/>
    <w:rsid w:val="0037144A"/>
    <w:rsid w:val="003B027A"/>
    <w:rsid w:val="003D09C3"/>
    <w:rsid w:val="003E5416"/>
    <w:rsid w:val="00424684"/>
    <w:rsid w:val="00425E8C"/>
    <w:rsid w:val="00442E5C"/>
    <w:rsid w:val="004941D2"/>
    <w:rsid w:val="004E4BA8"/>
    <w:rsid w:val="00510107"/>
    <w:rsid w:val="0054483B"/>
    <w:rsid w:val="00564318"/>
    <w:rsid w:val="00566C7A"/>
    <w:rsid w:val="005F2176"/>
    <w:rsid w:val="00604EDD"/>
    <w:rsid w:val="00615422"/>
    <w:rsid w:val="00625148"/>
    <w:rsid w:val="006311C4"/>
    <w:rsid w:val="006556C9"/>
    <w:rsid w:val="006B6094"/>
    <w:rsid w:val="00707E62"/>
    <w:rsid w:val="007169E2"/>
    <w:rsid w:val="00722477"/>
    <w:rsid w:val="00752142"/>
    <w:rsid w:val="00754284"/>
    <w:rsid w:val="00761865"/>
    <w:rsid w:val="00780F73"/>
    <w:rsid w:val="007A2D5E"/>
    <w:rsid w:val="007A33BE"/>
    <w:rsid w:val="007C2630"/>
    <w:rsid w:val="007C4D6C"/>
    <w:rsid w:val="00847E89"/>
    <w:rsid w:val="00860B7D"/>
    <w:rsid w:val="008735E5"/>
    <w:rsid w:val="008A4CAA"/>
    <w:rsid w:val="008E0335"/>
    <w:rsid w:val="008F3595"/>
    <w:rsid w:val="009473B6"/>
    <w:rsid w:val="009524A2"/>
    <w:rsid w:val="00954F5A"/>
    <w:rsid w:val="00972BF6"/>
    <w:rsid w:val="00986419"/>
    <w:rsid w:val="009D3588"/>
    <w:rsid w:val="009D6A88"/>
    <w:rsid w:val="009F7D6C"/>
    <w:rsid w:val="00A163F3"/>
    <w:rsid w:val="00A32AD7"/>
    <w:rsid w:val="00A6704C"/>
    <w:rsid w:val="00AA3376"/>
    <w:rsid w:val="00AC7268"/>
    <w:rsid w:val="00AF2642"/>
    <w:rsid w:val="00B313AF"/>
    <w:rsid w:val="00C177E4"/>
    <w:rsid w:val="00C3733A"/>
    <w:rsid w:val="00C37A0A"/>
    <w:rsid w:val="00C43234"/>
    <w:rsid w:val="00C46D1F"/>
    <w:rsid w:val="00C97BBD"/>
    <w:rsid w:val="00CF2F26"/>
    <w:rsid w:val="00D06579"/>
    <w:rsid w:val="00D131D9"/>
    <w:rsid w:val="00D62EE0"/>
    <w:rsid w:val="00D766EF"/>
    <w:rsid w:val="00DB16C0"/>
    <w:rsid w:val="00DF55F4"/>
    <w:rsid w:val="00E20D14"/>
    <w:rsid w:val="00E76A7D"/>
    <w:rsid w:val="00E86B8A"/>
    <w:rsid w:val="00E91B62"/>
    <w:rsid w:val="00E9368F"/>
    <w:rsid w:val="00EB11F9"/>
    <w:rsid w:val="00EB4F80"/>
    <w:rsid w:val="00EB73A2"/>
    <w:rsid w:val="00F00A36"/>
    <w:rsid w:val="00F82F26"/>
    <w:rsid w:val="00FA5328"/>
    <w:rsid w:val="00FB17CE"/>
    <w:rsid w:val="00FC70E0"/>
    <w:rsid w:val="00FF24DC"/>
    <w:rsid w:val="04C22A14"/>
    <w:rsid w:val="09D626D5"/>
    <w:rsid w:val="197E24E5"/>
    <w:rsid w:val="42700D21"/>
    <w:rsid w:val="611F5707"/>
    <w:rsid w:val="62117F74"/>
    <w:rsid w:val="64C42647"/>
    <w:rsid w:val="66AA500E"/>
    <w:rsid w:val="67B925CE"/>
    <w:rsid w:val="6C7D21CB"/>
    <w:rsid w:val="6EA01ACA"/>
    <w:rsid w:val="6EE60B69"/>
    <w:rsid w:val="79CB4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strokecolor="#739cc3">
      <v:fill angle="90" type="gradient">
        <o:fill v:ext="view" type="gradientUnscaled"/>
      </v:fill>
      <v:stroke color="#739cc3" weight="1.25pt"/>
      <o:colormenu v:ext="edit" fillcolor="none"/>
    </o:shapedefaults>
    <o:shapelayout v:ext="edit">
      <o:idmap v:ext="edit" data="1"/>
      <o:rules v:ext="edit">
        <o:r id="V:Rule11" type="connector" idref="#_x0000_s1059"/>
        <o:r id="V:Rule12" type="connector" idref="#_x0000_s1054"/>
        <o:r id="V:Rule13" type="connector" idref="#_x0000_s1056"/>
        <o:r id="V:Rule14" type="connector" idref="#_x0000_s1047"/>
        <o:r id="V:Rule15" type="connector" idref="#_x0000_s1048"/>
        <o:r id="V:Rule16" type="connector" idref="#_x0000_s1049"/>
        <o:r id="V:Rule17" type="connector" idref="#_x0000_s1051"/>
        <o:r id="V:Rule18" type="connector" idref="#_x0000_s1050"/>
        <o:r id="V:Rule19" type="connector" idref="#_x0000_s1053"/>
        <o:r id="V:Rule20" type="connector" idref="#_x0000_s1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D5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A2D5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7A2D5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4"/>
    <customShpInfo spid="_x0000_s1037"/>
    <customShpInfo spid="_x0000_s1052"/>
    <customShpInfo spid="_x0000_s1047"/>
    <customShpInfo spid="_x0000_s1043"/>
    <customShpInfo spid="_x0000_s1039"/>
    <customShpInfo spid="_x0000_s1051"/>
    <customShpInfo spid="_x0000_s1045"/>
    <customShpInfo spid="_x0000_s1053"/>
    <customShpInfo spid="_x0000_s1048"/>
    <customShpInfo spid="_x0000_s1058"/>
    <customShpInfo spid="_x0000_s1056"/>
    <customShpInfo spid="_x0000_s1040"/>
    <customShpInfo spid="_x0000_s1059"/>
    <customShpInfo spid="_x0000_s1046"/>
    <customShpInfo spid="_x0000_s1054"/>
    <customShpInfo spid="_x0000_s1049"/>
    <customShpInfo spid="_x0000_s1041"/>
    <customShpInfo spid="_x0000_s1050"/>
    <customShpInfo spid="_x0000_s104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000690-8D2C-48AF-83F3-558273DD9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小戴</cp:lastModifiedBy>
  <cp:revision>3</cp:revision>
  <cp:lastPrinted>2017-07-26T08:05:00Z</cp:lastPrinted>
  <dcterms:created xsi:type="dcterms:W3CDTF">2017-11-13T09:44:00Z</dcterms:created>
  <dcterms:modified xsi:type="dcterms:W3CDTF">2017-11-13T09:44:00Z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