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Autospacing="0" w:after="0" w:afterAutospacing="0" w:line="7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贵州省林业局政务主动公开</w:t>
      </w:r>
    </w:p>
    <w:p>
      <w:pPr>
        <w:pStyle w:val="2"/>
        <w:widowControl/>
        <w:spacing w:before="0" w:beforeAutospacing="0" w:after="0" w:afterAutospacing="0" w:line="72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和依申请公开制度</w:t>
      </w:r>
    </w:p>
    <w:p>
      <w:pPr>
        <w:widowControl/>
        <w:spacing w:line="660" w:lineRule="exact"/>
        <w:ind w:firstLine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  </w:t>
      </w:r>
    </w:p>
    <w:p>
      <w:pPr>
        <w:widowControl/>
        <w:spacing w:line="660" w:lineRule="exact"/>
        <w:ind w:firstLine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为了建立公正透明的行政管理体制，保障公民、法人和其他组织的知情权，维护其自身合法权益，依据法律、法规的有关规定，根据《中共贵州省委办公厅 贵州省人民政府办公厅关于进一步推行政务公开的通知》精神和《中华人民共和国政府信息公开条例》的规定，按照“严格依法、全面真实、及时便民”的原则，结合我厅实际，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特制定本制度。 </w:t>
      </w:r>
    </w:p>
    <w:p>
      <w:pPr>
        <w:widowControl/>
        <w:spacing w:line="660" w:lineRule="exact"/>
        <w:ind w:firstLine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   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 主动公开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   （一）主动公开的范围及内容。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1.公开的范围：本机关主动向社会免费公开的范围参见《贵州省林业局政务公开目录》（以下简称《目录》），公民、法人和其他组织可以在省林业局门户网站上查阅。 </w:t>
      </w:r>
    </w:p>
    <w:p>
      <w:pPr>
        <w:widowControl/>
        <w:spacing w:line="6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2.公开的内容：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（1）省林业局简介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（2）省林业局职能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（3）省林业局组织机构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4）服务指南：①征占用林地手续办理及植被恢复费征收；②《特许猎捕证》申办条件及程序；③《野生动物训养繁殖许可证》申办条件及程序；④《野生动物及其产品运输证》申办条件及程序；⑤《植物检疫证》申办条件及程序；⑥林木种苗生产经营许可证办理；⑦林木品种审定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（5）行政执法：①林业行政案件处理流程图；②林业刑事、行政案件处罚依据及标准一览表；③主要林业法律、法规、行政许可受理、送达、登记、听证等制度及行政许可事项。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（6）服务、投诉电话及时间。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0"/>
          <w:sz w:val="32"/>
          <w:szCs w:val="32"/>
        </w:rPr>
        <w:t>（二）公开形式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1.局门户网站、贵州省政府信息公开网站。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2.召开新闻发布会。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3.通过广播、电视、报纸、杂志等公共媒体。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（三）监督方式及程序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公民、法人或其他组织认为本机关未依法履行政务公开义务的，可以向本机关监察室投诉。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监督电话：（0851）86570788　　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传真号码：（0851）86570788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通信地址：贵州省贵阳市延安中路91号 贵州省林业局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邮政编码：550001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接待投诉时间：周二、周四：8:30-12:00，法定节假日除外。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（四）主动公开的有关事项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主动公开事项将不断进行更新和完善。 </w:t>
      </w:r>
    </w:p>
    <w:p>
      <w:pPr>
        <w:widowControl/>
        <w:spacing w:line="6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二、依申请公开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公民、法人和其他组织需要省林业局提供主动公开内容以外的政府信息，可以填写《贵州省林业局政务公开信息申请表》（以下简称“《申请表》”），向贵州省林业局提出申请。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  （一）申请人申请公开的，原则上应该公开，但涉及以下内容的除外：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1.个人隐私；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2.商业秘密；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3.国家秘密；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4.应当公开以外的正在审议、讨论过程中的政府信息；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5.法律、法规禁止公开的其它政务信息。　　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（二）申请公开的步骤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1.提出申请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申请人可以填写《申请表》提出申请。申请表应当填写完整、内容真实有效。《申请表》复制有效。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个人提出申请时，请同时提供身份证复印件。法人或其他组织提出申请时，请同时提供组织机构代码证复印件以及营业执照复印件。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申请人应当对申请材料的真实性负责。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为了提高申请的处理效率，申请人应对所需信息尽量描述详尽、明确；若有可能，请提供该信息的标题、发布时间、文号或者其他有助于本机关确定信息载体的提示。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2.递交申请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申请人可以通过信函、电报、传真等方式递交填写完整的《申请表》。通过信函方式提出申请的，请在信封左下角注明“公开申请”字样；通过传真方式提出申请的，请在传真左上角注明“公开申请”字样。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本机关不直接受理通过电话提出的公开申请，但申请人可以通过电话咨询申请程序。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（三）办理公开申请的步骤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由厅政务公开领导小组统一受理依申请公开信息。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1.审查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收到《申请表》后，对《申请表》进行审查。对于《申请表》填写不完整或未提供有效身份证明的申请，将要求补充或更正。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2.处理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受理申请后应当即时出具受理凭证，并在2个工作日内送有关处室承办；有关处室在15个工作日内根据申请内容进行审查，提出是否公开或部分公开的意见，办公室审核，分管厅领导签发，重要的还必须经厅主要领导签发；申请的内容已经公开的应当给予指引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3.答复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根据申请内容，自登记之日起</w:t>
      </w: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个工作日内做出书面答复。因信息资料处理等客观原因及其它正当理由，不能在</w:t>
      </w: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个工作日内决定是否公开的，可将期限延长至30个工作日。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如果单份申请中同时提出几项公开请求，可以分别处理，分别答复。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决定公开的，承办处室应当制作公开决定书送达申请人。公开决定书应注明公开时间、公开场所、公开方式，延长公开期限的，应说明延长的理由。决定不予公开的，应当说明理由。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 （四）监督方式及程序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公民、法人或其他组织认为本机关未依法履行政府信息公开义务的，可以向本机关监察室投诉。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监督电话：（0851）86570788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传真号码：（0851）86570788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通信地址：贵州省贵阳市延安中路91号 贵州省林业局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邮政编码：550001 </w:t>
      </w:r>
    </w:p>
    <w:p>
      <w:pPr>
        <w:widowControl/>
        <w:spacing w:line="6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接待投诉时间：周二、周四：8:30-12:00，法定节假日除外。 </w:t>
      </w:r>
    </w:p>
    <w:p>
      <w:pPr>
        <w:widowControl/>
        <w:spacing w:line="6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三、本制度由省林业局政务公开工作领导小组负责解释。 </w:t>
      </w:r>
    </w:p>
    <w:p>
      <w:pPr>
        <w:widowControl/>
        <w:spacing w:line="6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四、本制度自印发之日起执行。 </w:t>
      </w:r>
    </w:p>
    <w:p>
      <w:pPr>
        <w:widowControl/>
        <w:spacing w:line="6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  </w:t>
      </w:r>
    </w:p>
    <w:p>
      <w:pPr>
        <w:widowControl/>
        <w:spacing w:line="6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附:贵州省林业局政务公开信息申请表 </w:t>
      </w:r>
    </w:p>
    <w:p>
      <w:pPr>
        <w:spacing w:line="6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xNjNmYmY0YWNkN2FkZDhlM2QyMDkwM2Y3ZWQ3YzYifQ=="/>
  </w:docVars>
  <w:rsids>
    <w:rsidRoot w:val="00172A27"/>
    <w:rsid w:val="00172A27"/>
    <w:rsid w:val="00793ACB"/>
    <w:rsid w:val="009D2826"/>
    <w:rsid w:val="00B06074"/>
    <w:rsid w:val="00C77332"/>
    <w:rsid w:val="00EA124C"/>
    <w:rsid w:val="282272F1"/>
    <w:rsid w:val="73E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1820</Words>
  <Characters>1909</Characters>
  <Lines>16</Lines>
  <Paragraphs>4</Paragraphs>
  <TotalTime>15</TotalTime>
  <ScaleCrop>false</ScaleCrop>
  <LinksUpToDate>false</LinksUpToDate>
  <CharactersWithSpaces>2211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2018-08-06T07:27:00Z</dcterms:created>
  <dc:creator>hy</dc:creator>
  <cp:lastModifiedBy>张劲松</cp:lastModifiedBy>
  <dcterms:modified xsi:type="dcterms:W3CDTF">2023-04-13T01:50:34Z</dcterms:modified>
  <dc:title>贵州省林业厅政务主动公开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E1C551FA26C64BE4B7EC8EBB304EB8C5_13</vt:lpwstr>
  </property>
</Properties>
</file>