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20" w:lineRule="exact"/>
        <w:jc w:val="left"/>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eastAsia="zh-CN"/>
        </w:rPr>
        <w:t>附件</w:t>
      </w:r>
      <w:bookmarkStart w:id="0" w:name="_GoBack"/>
      <w:bookmarkEnd w:id="0"/>
      <w:r>
        <w:rPr>
          <w:rFonts w:hint="eastAsia" w:ascii="黑体" w:hAnsi="黑体" w:eastAsia="黑体" w:cs="黑体"/>
          <w:color w:val="auto"/>
          <w:kern w:val="0"/>
          <w:sz w:val="32"/>
          <w:szCs w:val="32"/>
          <w:lang w:val="en-US" w:eastAsia="zh-CN"/>
        </w:rPr>
        <w:t>1</w:t>
      </w:r>
    </w:p>
    <w:p>
      <w:pPr>
        <w:widowControl/>
        <w:shd w:val="clear" w:color="auto" w:fill="FFFFFF"/>
        <w:spacing w:line="720" w:lineRule="exact"/>
        <w:jc w:val="left"/>
        <w:rPr>
          <w:rFonts w:hint="eastAsia" w:ascii="黑体" w:hAnsi="黑体" w:eastAsia="黑体" w:cs="黑体"/>
          <w:color w:val="auto"/>
          <w:kern w:val="0"/>
          <w:sz w:val="32"/>
          <w:szCs w:val="32"/>
          <w:lang w:val="en-US" w:eastAsia="zh-CN"/>
        </w:rPr>
      </w:pPr>
    </w:p>
    <w:p>
      <w:pPr>
        <w:widowControl/>
        <w:shd w:val="clear" w:color="auto" w:fill="FFFFFF"/>
        <w:spacing w:line="720" w:lineRule="exact"/>
        <w:jc w:val="center"/>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贵州省</w:t>
      </w:r>
      <w:r>
        <w:rPr>
          <w:rFonts w:hint="eastAsia" w:ascii="方正小标宋简体" w:hAnsi="方正小标宋简体" w:eastAsia="方正小标宋简体" w:cs="方正小标宋简体"/>
          <w:color w:val="auto"/>
          <w:kern w:val="0"/>
          <w:sz w:val="44"/>
          <w:szCs w:val="44"/>
          <w:lang w:eastAsia="zh-CN"/>
        </w:rPr>
        <w:t>林业局</w:t>
      </w:r>
      <w:r>
        <w:rPr>
          <w:rFonts w:hint="eastAsia" w:ascii="方正小标宋简体" w:hAnsi="方正小标宋简体" w:eastAsia="方正小标宋简体" w:cs="方正小标宋简体"/>
          <w:color w:val="auto"/>
          <w:kern w:val="0"/>
          <w:sz w:val="44"/>
          <w:szCs w:val="44"/>
        </w:rPr>
        <w:t>恢复植被和林业生产条件、</w:t>
      </w:r>
    </w:p>
    <w:p>
      <w:pPr>
        <w:widowControl/>
        <w:shd w:val="clear" w:color="auto" w:fill="FFFFFF"/>
        <w:spacing w:line="720" w:lineRule="exact"/>
        <w:jc w:val="center"/>
        <w:rPr>
          <w:rFonts w:ascii="楷体" w:hAnsi="楷体" w:eastAsia="楷体" w:cs="楷体"/>
          <w:color w:val="auto"/>
          <w:kern w:val="0"/>
          <w:sz w:val="36"/>
          <w:szCs w:val="36"/>
        </w:rPr>
      </w:pPr>
      <w:r>
        <w:rPr>
          <w:rFonts w:hint="eastAsia" w:ascii="方正小标宋简体" w:hAnsi="方正小标宋简体" w:eastAsia="方正小标宋简体" w:cs="方正小标宋简体"/>
          <w:color w:val="auto"/>
          <w:kern w:val="0"/>
          <w:sz w:val="44"/>
          <w:szCs w:val="44"/>
        </w:rPr>
        <w:t>树木补种标准（试行）</w:t>
      </w:r>
    </w:p>
    <w:p>
      <w:pPr>
        <w:widowControl/>
        <w:shd w:val="clear" w:color="auto" w:fill="FFFFFF"/>
        <w:spacing w:line="520" w:lineRule="exact"/>
        <w:ind w:firstLine="567"/>
        <w:rPr>
          <w:rFonts w:hint="eastAsia" w:ascii="仿宋_GB2312" w:hAnsi="仿宋_GB2312" w:eastAsia="仿宋_GB2312" w:cs="仿宋_GB2312"/>
          <w:color w:val="auto"/>
          <w:kern w:val="0"/>
          <w:sz w:val="28"/>
          <w:szCs w:val="28"/>
        </w:rPr>
      </w:pPr>
    </w:p>
    <w:p>
      <w:pPr>
        <w:widowControl/>
        <w:shd w:val="clear" w:color="auto" w:fill="FFFFFF"/>
        <w:spacing w:line="520" w:lineRule="exact"/>
        <w:ind w:firstLine="56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为规范</w:t>
      </w:r>
      <w:r>
        <w:rPr>
          <w:rFonts w:hint="eastAsia" w:ascii="仿宋_GB2312" w:hAnsi="仿宋_GB2312" w:eastAsia="仿宋_GB2312" w:cs="仿宋_GB2312"/>
          <w:color w:val="auto"/>
          <w:kern w:val="0"/>
          <w:sz w:val="32"/>
          <w:szCs w:val="32"/>
          <w:lang w:eastAsia="zh-CN"/>
        </w:rPr>
        <w:t>恢复植被和林业生产条件、树木补种的标准</w:t>
      </w:r>
      <w:r>
        <w:rPr>
          <w:rFonts w:hint="eastAsia" w:ascii="仿宋_GB2312" w:hAnsi="仿宋_GB2312" w:eastAsia="仿宋_GB2312" w:cs="仿宋_GB2312"/>
          <w:color w:val="auto"/>
          <w:kern w:val="0"/>
          <w:sz w:val="32"/>
          <w:szCs w:val="32"/>
        </w:rPr>
        <w:t>，根据《中华人民共和国森林法》（以下简称《森林法》）、《国家林业和草原局关于制定恢复植被和林业生产条件、树木补种标准的指导意见》（林办发〔2020〕94号）的有关规定，结合</w:t>
      </w:r>
      <w:r>
        <w:rPr>
          <w:rFonts w:hint="eastAsia" w:ascii="仿宋_GB2312" w:hAnsi="仿宋_GB2312" w:eastAsia="仿宋_GB2312" w:cs="仿宋_GB2312"/>
          <w:bCs/>
          <w:color w:val="auto"/>
          <w:kern w:val="0"/>
          <w:sz w:val="32"/>
          <w:szCs w:val="32"/>
        </w:rPr>
        <w:t>贵州省</w:t>
      </w:r>
      <w:r>
        <w:rPr>
          <w:rFonts w:hint="eastAsia" w:ascii="仿宋_GB2312" w:hAnsi="仿宋_GB2312" w:eastAsia="仿宋_GB2312" w:cs="仿宋_GB2312"/>
          <w:color w:val="auto"/>
          <w:kern w:val="0"/>
          <w:sz w:val="32"/>
          <w:szCs w:val="32"/>
        </w:rPr>
        <w:t>实际，制定本标准。</w:t>
      </w:r>
    </w:p>
    <w:p>
      <w:pPr>
        <w:pStyle w:val="2"/>
        <w:spacing w:before="0" w:after="0" w:line="520" w:lineRule="exact"/>
        <w:ind w:firstLine="707" w:firstLineChars="221"/>
        <w:rPr>
          <w:rFonts w:ascii="黑体" w:hAnsi="黑体" w:eastAsia="黑体" w:cs="黑体"/>
          <w:b w:val="0"/>
          <w:color w:val="auto"/>
          <w:kern w:val="0"/>
          <w:sz w:val="32"/>
          <w:szCs w:val="32"/>
        </w:rPr>
      </w:pPr>
      <w:r>
        <w:rPr>
          <w:rFonts w:hint="eastAsia" w:ascii="黑体" w:hAnsi="黑体" w:eastAsia="黑体" w:cs="黑体"/>
          <w:b w:val="0"/>
          <w:color w:val="auto"/>
          <w:kern w:val="0"/>
          <w:sz w:val="32"/>
          <w:szCs w:val="32"/>
        </w:rPr>
        <w:t>一、适用范围</w:t>
      </w:r>
    </w:p>
    <w:p>
      <w:pPr>
        <w:widowControl/>
        <w:shd w:val="clear" w:color="auto" w:fill="FFFFFF"/>
        <w:spacing w:line="520" w:lineRule="exact"/>
        <w:ind w:firstLine="56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（一）行政相对人履行《森林法》第三十八条第二款规定的义务。</w:t>
      </w:r>
    </w:p>
    <w:p>
      <w:pPr>
        <w:widowControl/>
        <w:shd w:val="clear" w:color="auto" w:fill="FFFFFF"/>
        <w:spacing w:line="520" w:lineRule="exact"/>
        <w:ind w:firstLine="56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（二）行政相对人履行林业主管部门依据《森林法》第七十三条第一款、第七十三条第三款、第七十四条第一款、第七十四条第二款、第七十六条，《森林防火条例》第五十三条作出的行政处罚规定的义务。</w:t>
      </w:r>
    </w:p>
    <w:p>
      <w:pPr>
        <w:widowControl/>
        <w:shd w:val="clear" w:color="auto" w:fill="FFFFFF"/>
        <w:spacing w:line="520" w:lineRule="exact"/>
        <w:ind w:firstLine="56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（三）林业主管部门依据《森林法》第八十一条第一款规定实施的代履行。</w:t>
      </w:r>
    </w:p>
    <w:p>
      <w:pPr>
        <w:widowControl/>
        <w:shd w:val="clear" w:color="auto" w:fill="FFFFFF"/>
        <w:spacing w:line="520" w:lineRule="exact"/>
        <w:ind w:firstLine="56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（四）执行国家有关法律法规和规定及地方性法规、政府规章及规范性文件涉履行恢复植被和林业生产条件、树木补种等需达到的标准，可参照本标准执行。</w:t>
      </w:r>
    </w:p>
    <w:p>
      <w:pPr>
        <w:pStyle w:val="2"/>
        <w:spacing w:before="0" w:after="0" w:line="520" w:lineRule="exact"/>
        <w:ind w:firstLine="707" w:firstLineChars="221"/>
        <w:rPr>
          <w:rFonts w:ascii="黑体" w:hAnsi="黑体" w:eastAsia="黑体" w:cs="黑体"/>
          <w:b w:val="0"/>
          <w:color w:val="auto"/>
          <w:kern w:val="0"/>
          <w:sz w:val="32"/>
          <w:szCs w:val="32"/>
        </w:rPr>
      </w:pPr>
      <w:r>
        <w:rPr>
          <w:rFonts w:hint="eastAsia" w:ascii="黑体" w:hAnsi="黑体" w:eastAsia="黑体" w:cs="黑体"/>
          <w:b w:val="0"/>
          <w:color w:val="auto"/>
          <w:kern w:val="0"/>
          <w:sz w:val="32"/>
          <w:szCs w:val="32"/>
        </w:rPr>
        <w:t>二、恢复植被和林业生产条件的标准</w:t>
      </w:r>
    </w:p>
    <w:p>
      <w:pPr>
        <w:pStyle w:val="3"/>
        <w:spacing w:before="0" w:beforeAutospacing="0" w:after="0" w:afterAutospacing="0" w:line="520" w:lineRule="exact"/>
        <w:ind w:firstLine="704" w:firstLineChars="220"/>
        <w:rPr>
          <w:rFonts w:ascii="方正楷体简体" w:hAnsi="方正楷体简体" w:eastAsia="方正楷体简体" w:cs="方正楷体简体"/>
          <w:b w:val="0"/>
          <w:color w:val="auto"/>
          <w:sz w:val="32"/>
          <w:szCs w:val="32"/>
        </w:rPr>
      </w:pPr>
      <w:r>
        <w:rPr>
          <w:rFonts w:hint="eastAsia" w:ascii="方正楷体简体" w:hAnsi="方正楷体简体" w:eastAsia="方正楷体简体" w:cs="方正楷体简体"/>
          <w:b w:val="0"/>
          <w:color w:val="auto"/>
          <w:sz w:val="32"/>
          <w:szCs w:val="32"/>
        </w:rPr>
        <w:t>（一）定义</w:t>
      </w:r>
    </w:p>
    <w:p>
      <w:pPr>
        <w:widowControl/>
        <w:shd w:val="clear" w:color="auto" w:fill="FFFFFF"/>
        <w:spacing w:line="520" w:lineRule="exact"/>
        <w:ind w:firstLine="56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恢复</w:t>
      </w:r>
      <w:r>
        <w:rPr>
          <w:rFonts w:hint="eastAsia" w:ascii="仿宋_GB2312" w:hAnsi="仿宋_GB2312" w:eastAsia="仿宋_GB2312" w:cs="仿宋_GB2312"/>
          <w:color w:val="auto"/>
          <w:kern w:val="0"/>
          <w:sz w:val="32"/>
          <w:szCs w:val="32"/>
          <w:lang w:eastAsia="zh-CN"/>
        </w:rPr>
        <w:t>植被和</w:t>
      </w:r>
      <w:r>
        <w:rPr>
          <w:rFonts w:hint="eastAsia" w:ascii="仿宋_GB2312" w:hAnsi="仿宋_GB2312" w:eastAsia="仿宋_GB2312" w:cs="仿宋_GB2312"/>
          <w:color w:val="auto"/>
          <w:kern w:val="0"/>
          <w:sz w:val="32"/>
          <w:szCs w:val="32"/>
        </w:rPr>
        <w:t>林业生产条件,是指对临时使用的林地，擅自改变林地用途以及违法进行开垦、采石、采砂、采矿、取土或者违法开展其他活动造成林地毁坏的，按照《土地复垦质量控制标准》（TD/T 1036-2013）采取整治措施，使其达到可供林业生产的状况</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在已恢复林业生产条件的林地上，按照国家和贵州省规定的造林或复绿标准种植树木或其他绿化植物。</w:t>
      </w:r>
    </w:p>
    <w:p>
      <w:pPr>
        <w:pStyle w:val="3"/>
        <w:spacing w:before="0" w:beforeAutospacing="0" w:after="0" w:afterAutospacing="0" w:line="520" w:lineRule="exact"/>
        <w:ind w:firstLine="704" w:firstLineChars="220"/>
        <w:rPr>
          <w:rFonts w:ascii="方正楷体简体" w:hAnsi="方正楷体简体" w:eastAsia="方正楷体简体" w:cs="方正楷体简体"/>
          <w:b w:val="0"/>
          <w:color w:val="auto"/>
          <w:sz w:val="32"/>
          <w:szCs w:val="32"/>
        </w:rPr>
      </w:pPr>
      <w:r>
        <w:rPr>
          <w:rFonts w:hint="eastAsia" w:ascii="方正楷体简体" w:hAnsi="方正楷体简体" w:eastAsia="方正楷体简体" w:cs="方正楷体简体"/>
          <w:b w:val="0"/>
          <w:color w:val="auto"/>
          <w:sz w:val="32"/>
          <w:szCs w:val="32"/>
        </w:rPr>
        <w:t>（二）恢复原则</w:t>
      </w:r>
    </w:p>
    <w:p>
      <w:pPr>
        <w:pStyle w:val="9"/>
        <w:spacing w:before="0" w:beforeAutospacing="0" w:after="0" w:afterAutospacing="0" w:line="52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（1）以恢复林地土壤、恢复原有植被为原则；</w:t>
      </w:r>
    </w:p>
    <w:p>
      <w:pPr>
        <w:pStyle w:val="9"/>
        <w:spacing w:before="0" w:beforeAutospacing="0" w:after="0" w:afterAutospacing="0" w:line="52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（2）实行原地、同面积、等质量恢复为原则；</w:t>
      </w:r>
    </w:p>
    <w:p>
      <w:pPr>
        <w:pStyle w:val="9"/>
        <w:spacing w:before="0" w:beforeAutospacing="0" w:after="0" w:afterAutospacing="0" w:line="52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（3）与相邻生境、景观和谐统一原则；</w:t>
      </w:r>
    </w:p>
    <w:p>
      <w:pPr>
        <w:pStyle w:val="9"/>
        <w:spacing w:before="0" w:beforeAutospacing="0" w:after="0" w:afterAutospacing="0" w:line="52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（4）防止水土流失，避免立地条件恶化的原则。</w:t>
      </w:r>
    </w:p>
    <w:p>
      <w:pPr>
        <w:pStyle w:val="3"/>
        <w:spacing w:before="0" w:beforeAutospacing="0" w:after="0" w:afterAutospacing="0" w:line="520" w:lineRule="exact"/>
        <w:ind w:firstLine="704" w:firstLineChars="220"/>
        <w:rPr>
          <w:rFonts w:hint="eastAsia" w:ascii="方正楷体简体" w:hAnsi="方正楷体简体" w:eastAsia="方正楷体简体" w:cs="方正楷体简体"/>
          <w:b w:val="0"/>
          <w:color w:val="auto"/>
          <w:sz w:val="32"/>
          <w:szCs w:val="32"/>
          <w:lang w:eastAsia="zh-CN"/>
        </w:rPr>
      </w:pPr>
      <w:r>
        <w:rPr>
          <w:rFonts w:hint="eastAsia" w:ascii="方正楷体简体" w:hAnsi="方正楷体简体" w:eastAsia="方正楷体简体" w:cs="方正楷体简体"/>
          <w:b w:val="0"/>
          <w:color w:val="auto"/>
          <w:sz w:val="32"/>
          <w:szCs w:val="32"/>
        </w:rPr>
        <w:t>（三）</w:t>
      </w:r>
      <w:r>
        <w:rPr>
          <w:rFonts w:hint="eastAsia" w:ascii="方正楷体简体" w:hAnsi="方正楷体简体" w:eastAsia="方正楷体简体" w:cs="方正楷体简体"/>
          <w:b w:val="0"/>
          <w:color w:val="auto"/>
          <w:sz w:val="32"/>
          <w:szCs w:val="32"/>
          <w:lang w:eastAsia="zh-CN"/>
        </w:rPr>
        <w:t>恢复植被和林业生产条件</w:t>
      </w:r>
      <w:r>
        <w:rPr>
          <w:rFonts w:hint="eastAsia" w:ascii="方正楷体简体" w:hAnsi="方正楷体简体" w:eastAsia="方正楷体简体" w:cs="方正楷体简体"/>
          <w:b w:val="0"/>
          <w:color w:val="auto"/>
          <w:sz w:val="32"/>
          <w:szCs w:val="32"/>
        </w:rPr>
        <w:t>工序</w:t>
      </w:r>
      <w:r>
        <w:rPr>
          <w:rFonts w:hint="eastAsia" w:ascii="方正楷体简体" w:hAnsi="方正楷体简体" w:eastAsia="方正楷体简体" w:cs="方正楷体简体"/>
          <w:b w:val="0"/>
          <w:color w:val="auto"/>
          <w:sz w:val="32"/>
          <w:szCs w:val="32"/>
          <w:lang w:eastAsia="zh-CN"/>
        </w:rPr>
        <w:t>及</w:t>
      </w:r>
      <w:r>
        <w:rPr>
          <w:rFonts w:hint="eastAsia" w:ascii="方正楷体简体" w:hAnsi="方正楷体简体" w:eastAsia="方正楷体简体" w:cs="方正楷体简体"/>
          <w:b w:val="0"/>
          <w:color w:val="auto"/>
          <w:sz w:val="32"/>
          <w:szCs w:val="32"/>
        </w:rPr>
        <w:t>质量</w:t>
      </w:r>
      <w:r>
        <w:rPr>
          <w:rFonts w:hint="eastAsia" w:ascii="方正楷体简体" w:hAnsi="方正楷体简体" w:eastAsia="方正楷体简体" w:cs="方正楷体简体"/>
          <w:b w:val="0"/>
          <w:color w:val="auto"/>
          <w:sz w:val="32"/>
          <w:szCs w:val="32"/>
          <w:lang w:eastAsia="zh-CN"/>
        </w:rPr>
        <w:t>标准</w:t>
      </w:r>
    </w:p>
    <w:p>
      <w:pPr>
        <w:widowControl/>
        <w:shd w:val="clear" w:color="auto" w:fill="FFFFFF"/>
        <w:spacing w:line="520" w:lineRule="exact"/>
        <w:ind w:firstLine="567"/>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1.覆盖物清除</w:t>
      </w:r>
    </w:p>
    <w:p>
      <w:pPr>
        <w:widowControl/>
        <w:shd w:val="clear" w:color="auto" w:fill="FFFFFF"/>
        <w:spacing w:line="520" w:lineRule="exact"/>
        <w:ind w:firstLine="56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拆除林地上的各种建（构）筑物、清除硬化层（堆放物、压占物、建筑地基、硬化路面、碎石垫层等），防止土壤污染，并翻垦30厘米以上，做到林地上无任何建筑垃圾、杂物。</w:t>
      </w:r>
    </w:p>
    <w:p>
      <w:pPr>
        <w:widowControl/>
        <w:shd w:val="clear" w:color="auto" w:fill="FFFFFF"/>
        <w:spacing w:line="520" w:lineRule="exact"/>
        <w:ind w:firstLine="567"/>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eastAsia="zh-CN"/>
        </w:rPr>
        <w:t>不同损毁类型林业生产条件的恢复</w:t>
      </w:r>
    </w:p>
    <w:p>
      <w:pPr>
        <w:widowControl/>
        <w:shd w:val="clear" w:color="auto" w:fill="FFFFFF"/>
        <w:spacing w:line="520" w:lineRule="exact"/>
        <w:ind w:firstLine="56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采砂、采石、采矿、取土等挖损的林地，可利用废弃的废石、矿渣或建筑垃圾等填埋塌陷的坑穴，并平整清除塌陷坑周边的石块、杂物。</w:t>
      </w:r>
    </w:p>
    <w:p>
      <w:pPr>
        <w:widowControl/>
        <w:shd w:val="clear" w:color="auto" w:fill="FFFFFF"/>
        <w:spacing w:line="520" w:lineRule="exact"/>
        <w:ind w:firstLine="56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弃土（渣）场等压占土地，应合理安排排弃次序，不良岩土堆放在深部，品质适宜的土层安排在上部，并及时压实、平整，同时做好边坡的围挡，防止滑坡。表面已有风化层达到种植条件的，可无覆土恢复；风化层薄达不到种植条件时，应回填覆土。</w:t>
      </w:r>
    </w:p>
    <w:p>
      <w:pPr>
        <w:widowControl/>
        <w:shd w:val="clear" w:color="auto" w:fill="FFFFFF"/>
        <w:spacing w:line="520" w:lineRule="exact"/>
        <w:ind w:firstLine="56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对存在污染的林地，可根据污染物质及污染程度，采取物理、化学或生物措施去除或钝化污染物。对于污染严重的林地，可采取工程措施铺设隔离层，再行覆土；也可将污染土壤转运至填埋场深埋，有关处置措施应符合《危险废物填埋污染控制标准》（GB 18598-2019）的规定和要求。</w:t>
      </w:r>
    </w:p>
    <w:p>
      <w:pPr>
        <w:widowControl/>
        <w:shd w:val="clear" w:color="auto" w:fill="FFFFFF"/>
        <w:spacing w:line="520" w:lineRule="exact"/>
        <w:ind w:firstLine="56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其他毁坏林地类型，参照《土地复垦质量控制标准》（TD/T1036-2013）中的“损毁土地复垦质量要求”，确定相应工序。</w:t>
      </w:r>
    </w:p>
    <w:p>
      <w:pPr>
        <w:widowControl/>
        <w:shd w:val="clear" w:color="auto" w:fill="FFFFFF"/>
        <w:spacing w:line="520" w:lineRule="exact"/>
        <w:ind w:firstLine="56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边坡治理</w:t>
      </w:r>
    </w:p>
    <w:p>
      <w:pPr>
        <w:widowControl/>
        <w:shd w:val="clear" w:color="auto" w:fill="FFFFFF"/>
        <w:spacing w:line="520" w:lineRule="exact"/>
        <w:ind w:firstLine="56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①</w:t>
      </w:r>
      <w:r>
        <w:rPr>
          <w:rFonts w:hint="eastAsia" w:ascii="仿宋_GB2312" w:hAnsi="仿宋_GB2312" w:eastAsia="仿宋_GB2312" w:cs="仿宋_GB2312"/>
          <w:color w:val="auto"/>
          <w:kern w:val="0"/>
          <w:sz w:val="32"/>
          <w:szCs w:val="32"/>
        </w:rPr>
        <w:t>根据实际情况，可在坡面上部设置截排水沟、坡面下部设置排水沟进行集排水处理。</w:t>
      </w:r>
    </w:p>
    <w:p>
      <w:pPr>
        <w:widowControl/>
        <w:shd w:val="clear" w:color="auto" w:fill="FFFFFF"/>
        <w:spacing w:line="520" w:lineRule="exact"/>
        <w:ind w:firstLine="56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②</w:t>
      </w:r>
      <w:r>
        <w:rPr>
          <w:rFonts w:hint="eastAsia" w:ascii="仿宋_GB2312" w:hAnsi="仿宋_GB2312" w:eastAsia="仿宋_GB2312" w:cs="仿宋_GB2312"/>
          <w:color w:val="auto"/>
          <w:kern w:val="0"/>
          <w:sz w:val="32"/>
          <w:szCs w:val="32"/>
        </w:rPr>
        <w:t>可根据实际需要，在陡坡坡面沿等高线修建若干阶梯平台，或进行表面固土、水平拦挡等固土措施，防止水土流失。</w:t>
      </w:r>
    </w:p>
    <w:p>
      <w:pPr>
        <w:widowControl/>
        <w:shd w:val="clear" w:color="auto" w:fill="FFFFFF"/>
        <w:spacing w:line="520" w:lineRule="exact"/>
        <w:ind w:firstLine="56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③</w:t>
      </w:r>
      <w:r>
        <w:rPr>
          <w:rFonts w:hint="eastAsia" w:ascii="仿宋_GB2312" w:hAnsi="仿宋_GB2312" w:eastAsia="仿宋_GB2312" w:cs="仿宋_GB2312"/>
          <w:color w:val="auto"/>
          <w:kern w:val="0"/>
          <w:sz w:val="32"/>
          <w:szCs w:val="32"/>
        </w:rPr>
        <w:t>清除坡面所有浮石和其他杂物，压实坡面土壤。陡坡坡面的局部小凹坑和孔洞，应采用生态袋、植生袋等装袋填土锚固压实或直接填土压实，确保坡面平整、稳定。</w:t>
      </w:r>
    </w:p>
    <w:p>
      <w:pPr>
        <w:widowControl/>
        <w:shd w:val="clear" w:color="auto" w:fill="FFFFFF"/>
        <w:spacing w:line="520" w:lineRule="exact"/>
        <w:ind w:firstLine="56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.表土覆盖</w:t>
      </w:r>
    </w:p>
    <w:p>
      <w:pPr>
        <w:widowControl/>
        <w:shd w:val="clear" w:color="auto" w:fill="FFFFFF"/>
        <w:spacing w:line="520" w:lineRule="exact"/>
        <w:ind w:firstLine="56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（1）整体覆土厚度按下列标准执行：</w:t>
      </w:r>
    </w:p>
    <w:p>
      <w:pPr>
        <w:widowControl/>
        <w:shd w:val="clear" w:color="auto" w:fill="FFFFFF"/>
        <w:spacing w:line="520" w:lineRule="exact"/>
        <w:ind w:firstLine="56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①自然沉实土壤覆土厚度不低于30厘米，其中植穴处厚度不低于50厘米。</w:t>
      </w:r>
    </w:p>
    <w:p>
      <w:pPr>
        <w:widowControl/>
        <w:shd w:val="clear" w:color="auto" w:fill="FFFFFF"/>
        <w:spacing w:line="520" w:lineRule="exact"/>
        <w:ind w:firstLine="56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②若基底为裸露岩石的，覆土厚度应不低于50厘米。</w:t>
      </w:r>
    </w:p>
    <w:p>
      <w:pPr>
        <w:widowControl/>
        <w:shd w:val="clear" w:color="auto" w:fill="FFFFFF"/>
        <w:spacing w:line="520" w:lineRule="exact"/>
        <w:ind w:firstLine="56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③对于污染林地，铺设隔离层的，覆土50厘米以上；采取换土措施的，回填土厚度应不小于50厘米或要求回填后自然沉实至原地面齐平以上。</w:t>
      </w:r>
    </w:p>
    <w:p>
      <w:pPr>
        <w:widowControl/>
        <w:shd w:val="clear" w:color="auto" w:fill="FFFFFF"/>
        <w:spacing w:line="520" w:lineRule="exact"/>
        <w:ind w:firstLine="56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（2）穴状客土回填的穴间距、穴直径、穴深度根据拟栽植的树种和苗木规格确定。</w:t>
      </w:r>
    </w:p>
    <w:p>
      <w:pPr>
        <w:widowControl/>
        <w:shd w:val="clear" w:color="auto" w:fill="FFFFFF"/>
        <w:spacing w:line="520" w:lineRule="exact"/>
        <w:ind w:firstLine="56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（3）裸露坡面固土，参照《裸露坡面植被恢复技术规范》（GB/T 38360-2019）的</w:t>
      </w:r>
      <w:r>
        <w:rPr>
          <w:rFonts w:hint="eastAsia" w:ascii="仿宋_GB2312" w:hAnsi="仿宋_GB2312" w:eastAsia="仿宋_GB2312" w:cs="仿宋_GB2312"/>
          <w:color w:val="auto"/>
          <w:kern w:val="0"/>
          <w:sz w:val="32"/>
          <w:szCs w:val="32"/>
          <w:lang w:eastAsia="zh-CN"/>
        </w:rPr>
        <w:t>标准</w:t>
      </w:r>
      <w:r>
        <w:rPr>
          <w:rFonts w:hint="eastAsia" w:ascii="仿宋_GB2312" w:hAnsi="仿宋_GB2312" w:eastAsia="仿宋_GB2312" w:cs="仿宋_GB2312"/>
          <w:color w:val="auto"/>
          <w:kern w:val="0"/>
          <w:sz w:val="32"/>
          <w:szCs w:val="32"/>
        </w:rPr>
        <w:t>执行。</w:t>
      </w:r>
    </w:p>
    <w:p>
      <w:pPr>
        <w:widowControl/>
        <w:shd w:val="clear" w:color="auto" w:fill="FFFFFF"/>
        <w:spacing w:line="520" w:lineRule="exact"/>
        <w:ind w:firstLine="567"/>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（4）土壤环境质量应达到《土壤环境质量 农用地土壤污染风险管控标准（试行）》（GB 15681-2018）中的三级标准以上。</w:t>
      </w:r>
    </w:p>
    <w:p>
      <w:pPr>
        <w:widowControl/>
        <w:shd w:val="clear" w:color="auto" w:fill="FFFFFF"/>
        <w:spacing w:line="520" w:lineRule="exact"/>
        <w:ind w:firstLine="567"/>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已恢复林业生产条件的地块，坡度原则上小于25度。场地较大，地表土回填不够的，可采用客土回填。场底地势平坦的，应采取整体覆土方式；地势起伏较大、岩体较完整的，可采取客土穴植方式。</w:t>
      </w:r>
    </w:p>
    <w:p>
      <w:pPr>
        <w:widowControl/>
        <w:shd w:val="clear" w:color="auto" w:fill="FFFFFF"/>
        <w:spacing w:line="520" w:lineRule="exact"/>
        <w:ind w:firstLine="567"/>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恢复植被</w:t>
      </w:r>
    </w:p>
    <w:p>
      <w:pPr>
        <w:widowControl/>
        <w:shd w:val="clear" w:color="auto" w:fill="FFFFFF"/>
        <w:spacing w:line="520" w:lineRule="exact"/>
        <w:ind w:firstLine="567"/>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恢复植被应当先恢复林业生产条件。</w:t>
      </w:r>
    </w:p>
    <w:p>
      <w:pPr>
        <w:widowControl/>
        <w:shd w:val="clear" w:color="auto" w:fill="FFFFFF"/>
        <w:spacing w:line="520" w:lineRule="exact"/>
        <w:ind w:firstLine="567"/>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植被种类选择</w:t>
      </w:r>
    </w:p>
    <w:p>
      <w:pPr>
        <w:widowControl/>
        <w:shd w:val="clear" w:color="auto" w:fill="FFFFFF"/>
        <w:spacing w:line="520" w:lineRule="exact"/>
        <w:ind w:firstLine="567"/>
        <w:rPr>
          <w:rFonts w:ascii="仿宋_GB2312" w:hAnsi="仿宋_GB2312" w:eastAsia="仿宋_GB2312" w:cs="仿宋_GB2312"/>
          <w:bCs/>
          <w:color w:val="auto"/>
          <w:sz w:val="32"/>
          <w:szCs w:val="32"/>
        </w:rPr>
      </w:pPr>
      <w:r>
        <w:rPr>
          <w:rFonts w:hint="eastAsia" w:ascii="仿宋_GB2312" w:hAnsi="仿宋_GB2312" w:eastAsia="仿宋_GB2312" w:cs="仿宋_GB2312"/>
          <w:color w:val="auto"/>
          <w:kern w:val="0"/>
          <w:sz w:val="32"/>
          <w:szCs w:val="32"/>
        </w:rPr>
        <w:t>恢复植被做到因地制</w:t>
      </w:r>
      <w:r>
        <w:rPr>
          <w:rFonts w:hint="eastAsia" w:ascii="仿宋_GB2312" w:hAnsi="仿宋_GB2312" w:eastAsia="仿宋_GB2312" w:cs="仿宋_GB2312"/>
          <w:bCs/>
          <w:color w:val="auto"/>
          <w:sz w:val="32"/>
          <w:szCs w:val="32"/>
        </w:rPr>
        <w:t>宜、适地适树，遵循宜乔则乔、宜灌则灌、宜草则草的原则。优先选择抗逆性强的乡土乔、灌、草，提高植被多样性。</w:t>
      </w:r>
    </w:p>
    <w:p>
      <w:pPr>
        <w:pStyle w:val="4"/>
        <w:spacing w:before="0" w:after="0" w:line="520" w:lineRule="exact"/>
        <w:ind w:firstLine="646" w:firstLineChars="202"/>
        <w:rPr>
          <w:rFonts w:ascii="仿宋_GB2312" w:hAnsi="仿宋_GB2312" w:eastAsia="仿宋_GB2312" w:cs="仿宋_GB2312"/>
          <w:b w:val="0"/>
          <w:color w:val="auto"/>
          <w:sz w:val="32"/>
          <w:szCs w:val="32"/>
        </w:rPr>
      </w:pPr>
      <w:r>
        <w:rPr>
          <w:rFonts w:hint="eastAsia" w:ascii="仿宋_GB2312" w:hAnsi="仿宋_GB2312" w:eastAsia="仿宋_GB2312" w:cs="仿宋_GB2312"/>
          <w:b w:val="0"/>
          <w:color w:val="auto"/>
          <w:sz w:val="32"/>
          <w:szCs w:val="32"/>
          <w:lang w:eastAsia="zh-CN"/>
        </w:rPr>
        <w:t>（</w:t>
      </w:r>
      <w:r>
        <w:rPr>
          <w:rFonts w:hint="eastAsia" w:ascii="仿宋_GB2312" w:hAnsi="仿宋_GB2312" w:eastAsia="仿宋_GB2312" w:cs="仿宋_GB2312"/>
          <w:b w:val="0"/>
          <w:color w:val="auto"/>
          <w:sz w:val="32"/>
          <w:szCs w:val="32"/>
          <w:lang w:val="en-US" w:eastAsia="zh-CN"/>
        </w:rPr>
        <w:t>2</w:t>
      </w:r>
      <w:r>
        <w:rPr>
          <w:rFonts w:hint="eastAsia" w:ascii="仿宋_GB2312" w:hAnsi="仿宋_GB2312" w:eastAsia="仿宋_GB2312" w:cs="仿宋_GB2312"/>
          <w:b w:val="0"/>
          <w:color w:val="auto"/>
          <w:sz w:val="32"/>
          <w:szCs w:val="32"/>
          <w:lang w:eastAsia="zh-CN"/>
        </w:rPr>
        <w:t>）</w:t>
      </w:r>
      <w:r>
        <w:rPr>
          <w:rFonts w:hint="eastAsia" w:ascii="仿宋_GB2312" w:hAnsi="仿宋_GB2312" w:eastAsia="仿宋_GB2312" w:cs="仿宋_GB2312"/>
          <w:b w:val="0"/>
          <w:color w:val="auto"/>
          <w:sz w:val="32"/>
          <w:szCs w:val="32"/>
        </w:rPr>
        <w:t>整地</w:t>
      </w:r>
    </w:p>
    <w:p>
      <w:pPr>
        <w:widowControl/>
        <w:shd w:val="clear" w:color="auto" w:fill="FFFFFF"/>
        <w:spacing w:line="520" w:lineRule="exact"/>
        <w:ind w:firstLine="567"/>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根据恢复植被种类不同，采取块状、穴状、带状、鱼鳞坑、沟状等整地方式，</w:t>
      </w:r>
      <w:r>
        <w:rPr>
          <w:rFonts w:hint="eastAsia" w:ascii="仿宋_GB2312" w:hAnsi="仿宋_GB2312" w:eastAsia="仿宋_GB2312" w:cs="仿宋_GB2312"/>
          <w:color w:val="auto"/>
          <w:kern w:val="0"/>
          <w:sz w:val="32"/>
          <w:szCs w:val="32"/>
        </w:rPr>
        <w:t>整地要求参照《造林技术规程》（GB/T 15776-2016）标准执行</w:t>
      </w:r>
      <w:r>
        <w:rPr>
          <w:rFonts w:hint="eastAsia" w:ascii="仿宋_GB2312" w:hAnsi="仿宋_GB2312" w:eastAsia="仿宋_GB2312" w:cs="仿宋_GB2312"/>
          <w:bCs/>
          <w:color w:val="auto"/>
          <w:sz w:val="32"/>
          <w:szCs w:val="32"/>
        </w:rPr>
        <w:t>。</w:t>
      </w:r>
    </w:p>
    <w:p>
      <w:pPr>
        <w:pStyle w:val="4"/>
        <w:spacing w:before="0" w:after="0" w:line="520" w:lineRule="exact"/>
        <w:ind w:firstLine="646" w:firstLineChars="202"/>
        <w:rPr>
          <w:rFonts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lang w:val="en-US" w:eastAsia="zh-CN"/>
        </w:rPr>
        <w:t>（3）</w:t>
      </w:r>
      <w:r>
        <w:rPr>
          <w:rFonts w:hint="eastAsia" w:ascii="仿宋_GB2312" w:hAnsi="仿宋_GB2312" w:eastAsia="仿宋_GB2312" w:cs="仿宋_GB2312"/>
          <w:b w:val="0"/>
          <w:color w:val="auto"/>
          <w:sz w:val="32"/>
          <w:szCs w:val="32"/>
          <w:highlight w:val="none"/>
        </w:rPr>
        <w:t>种苗设计</w:t>
      </w:r>
    </w:p>
    <w:p>
      <w:pPr>
        <w:widowControl/>
        <w:shd w:val="clear" w:color="auto" w:fill="FFFFFF"/>
        <w:spacing w:line="520" w:lineRule="exact"/>
        <w:ind w:firstLine="567"/>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rPr>
        <w:t>因地制宜、适地适树</w:t>
      </w:r>
      <w:r>
        <w:rPr>
          <w:rFonts w:hint="eastAsia" w:ascii="仿宋_GB2312" w:hAnsi="仿宋_GB2312" w:eastAsia="仿宋_GB2312" w:cs="仿宋_GB2312"/>
          <w:color w:val="auto"/>
          <w:kern w:val="0"/>
          <w:sz w:val="32"/>
          <w:szCs w:val="32"/>
          <w:highlight w:val="none"/>
          <w:lang w:eastAsia="zh-CN"/>
        </w:rPr>
        <w:t>选择树（草）种，种苗设计</w:t>
      </w:r>
      <w:r>
        <w:rPr>
          <w:rFonts w:hint="eastAsia" w:ascii="仿宋_GB2312" w:hAnsi="仿宋_GB2312" w:eastAsia="仿宋_GB2312" w:cs="仿宋_GB2312"/>
          <w:color w:val="auto"/>
          <w:kern w:val="0"/>
          <w:sz w:val="32"/>
          <w:szCs w:val="32"/>
          <w:highlight w:val="none"/>
        </w:rPr>
        <w:t>参照《造林技术规程》（GB/T 15776-2016）标准执行</w:t>
      </w:r>
      <w:r>
        <w:rPr>
          <w:rFonts w:hint="eastAsia" w:ascii="仿宋" w:hAnsi="仿宋" w:eastAsia="仿宋" w:cs="仿宋"/>
          <w:bCs/>
          <w:color w:val="auto"/>
          <w:sz w:val="32"/>
          <w:szCs w:val="32"/>
          <w:highlight w:val="none"/>
        </w:rPr>
        <w:t>。</w:t>
      </w:r>
    </w:p>
    <w:p>
      <w:pPr>
        <w:pStyle w:val="4"/>
        <w:spacing w:before="0" w:after="0" w:line="520" w:lineRule="exact"/>
        <w:ind w:firstLine="646" w:firstLineChars="202"/>
        <w:rPr>
          <w:rFonts w:ascii="仿宋_GB2312" w:hAnsi="仿宋_GB2312" w:eastAsia="仿宋_GB2312" w:cs="仿宋_GB2312"/>
          <w:b w:val="0"/>
          <w:color w:val="auto"/>
          <w:sz w:val="32"/>
          <w:szCs w:val="32"/>
        </w:rPr>
      </w:pPr>
      <w:r>
        <w:rPr>
          <w:rFonts w:hint="eastAsia" w:ascii="仿宋_GB2312" w:hAnsi="仿宋_GB2312" w:eastAsia="仿宋_GB2312" w:cs="仿宋_GB2312"/>
          <w:b w:val="0"/>
          <w:color w:val="auto"/>
          <w:sz w:val="32"/>
          <w:szCs w:val="32"/>
          <w:lang w:val="en-US" w:eastAsia="zh-CN"/>
        </w:rPr>
        <w:t>（4）</w:t>
      </w:r>
      <w:r>
        <w:rPr>
          <w:rFonts w:hint="eastAsia" w:ascii="仿宋_GB2312" w:hAnsi="仿宋_GB2312" w:eastAsia="仿宋_GB2312" w:cs="仿宋_GB2312"/>
          <w:b w:val="0"/>
          <w:color w:val="auto"/>
          <w:sz w:val="32"/>
          <w:szCs w:val="32"/>
        </w:rPr>
        <w:t>植苗（草）</w:t>
      </w:r>
    </w:p>
    <w:p>
      <w:pPr>
        <w:widowControl/>
        <w:shd w:val="clear" w:color="auto" w:fill="FFFFFF"/>
        <w:spacing w:line="520" w:lineRule="exact"/>
        <w:ind w:firstLine="567"/>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根据已恢复林业生产条件的状况，采用散播草种、播种造林、植苗造林等植苗（草）方式，有关要求</w:t>
      </w:r>
      <w:r>
        <w:rPr>
          <w:rFonts w:hint="eastAsia" w:ascii="仿宋_GB2312" w:hAnsi="仿宋_GB2312" w:eastAsia="仿宋_GB2312" w:cs="仿宋_GB2312"/>
          <w:color w:val="auto"/>
          <w:kern w:val="0"/>
          <w:sz w:val="32"/>
          <w:szCs w:val="32"/>
        </w:rPr>
        <w:t>参照《造林技术规程》（GB/T 15776-2016）标准执行</w:t>
      </w:r>
      <w:r>
        <w:rPr>
          <w:rFonts w:hint="eastAsia" w:ascii="仿宋_GB2312" w:hAnsi="仿宋_GB2312" w:eastAsia="仿宋_GB2312" w:cs="仿宋_GB2312"/>
          <w:bCs/>
          <w:color w:val="auto"/>
          <w:sz w:val="32"/>
          <w:szCs w:val="32"/>
        </w:rPr>
        <w:t>。</w:t>
      </w:r>
    </w:p>
    <w:p>
      <w:pPr>
        <w:pStyle w:val="4"/>
        <w:spacing w:before="0" w:after="0" w:line="520" w:lineRule="exact"/>
        <w:ind w:firstLine="646" w:firstLineChars="202"/>
        <w:rPr>
          <w:rFonts w:ascii="仿宋_GB2312" w:hAnsi="仿宋_GB2312" w:eastAsia="仿宋_GB2312" w:cs="仿宋_GB2312"/>
          <w:b w:val="0"/>
          <w:color w:val="auto"/>
          <w:sz w:val="32"/>
          <w:szCs w:val="32"/>
        </w:rPr>
      </w:pPr>
      <w:r>
        <w:rPr>
          <w:rFonts w:hint="eastAsia" w:ascii="仿宋_GB2312" w:hAnsi="仿宋_GB2312" w:eastAsia="仿宋_GB2312" w:cs="仿宋_GB2312"/>
          <w:b w:val="0"/>
          <w:color w:val="auto"/>
          <w:sz w:val="32"/>
          <w:szCs w:val="32"/>
          <w:lang w:val="en-US" w:eastAsia="zh-CN"/>
        </w:rPr>
        <w:t>（5）</w:t>
      </w:r>
      <w:r>
        <w:rPr>
          <w:rFonts w:hint="eastAsia" w:ascii="仿宋_GB2312" w:hAnsi="仿宋_GB2312" w:eastAsia="仿宋_GB2312" w:cs="仿宋_GB2312"/>
          <w:b w:val="0"/>
          <w:color w:val="auto"/>
          <w:sz w:val="32"/>
          <w:szCs w:val="32"/>
        </w:rPr>
        <w:t>抚育管护</w:t>
      </w:r>
    </w:p>
    <w:p>
      <w:pPr>
        <w:widowControl/>
        <w:shd w:val="clear" w:color="auto" w:fill="FFFFFF"/>
        <w:spacing w:line="520" w:lineRule="exact"/>
        <w:ind w:firstLine="567"/>
        <w:rPr>
          <w:rFonts w:ascii="仿宋" w:hAnsi="仿宋" w:eastAsia="仿宋" w:cs="仿宋"/>
          <w:bCs/>
          <w:color w:val="auto"/>
          <w:sz w:val="32"/>
          <w:szCs w:val="32"/>
        </w:rPr>
      </w:pPr>
      <w:r>
        <w:rPr>
          <w:rFonts w:hint="eastAsia" w:ascii="仿宋_GB2312" w:hAnsi="仿宋_GB2312" w:eastAsia="仿宋_GB2312" w:cs="仿宋_GB2312"/>
          <w:bCs/>
          <w:color w:val="auto"/>
          <w:sz w:val="32"/>
          <w:szCs w:val="32"/>
        </w:rPr>
        <w:t>实施补播、补植、浇水、松土、除草、以耕代抚以及综合管护、有害生物防控、自然灾害防控等抚育管护措施，具体要求参照</w:t>
      </w:r>
      <w:r>
        <w:rPr>
          <w:rFonts w:hint="eastAsia" w:ascii="仿宋_GB2312" w:hAnsi="仿宋_GB2312" w:eastAsia="仿宋_GB2312" w:cs="仿宋_GB2312"/>
          <w:color w:val="auto"/>
          <w:kern w:val="0"/>
          <w:sz w:val="32"/>
          <w:szCs w:val="32"/>
        </w:rPr>
        <w:t>《造林技术规程》（GB/T 15776-2016）标准执行</w:t>
      </w:r>
      <w:r>
        <w:rPr>
          <w:rFonts w:hint="eastAsia" w:ascii="仿宋" w:hAnsi="仿宋" w:eastAsia="仿宋" w:cs="仿宋"/>
          <w:bCs/>
          <w:color w:val="auto"/>
          <w:sz w:val="32"/>
          <w:szCs w:val="32"/>
        </w:rPr>
        <w:t>。</w:t>
      </w:r>
    </w:p>
    <w:p>
      <w:pPr>
        <w:pStyle w:val="4"/>
        <w:spacing w:before="0" w:after="0" w:line="520" w:lineRule="exact"/>
        <w:ind w:firstLine="646" w:firstLineChars="202"/>
        <w:rPr>
          <w:rFonts w:ascii="仿宋_GB2312" w:hAnsi="仿宋_GB2312" w:eastAsia="仿宋_GB2312" w:cs="仿宋_GB2312"/>
          <w:b w:val="0"/>
          <w:color w:val="auto"/>
          <w:sz w:val="32"/>
          <w:szCs w:val="32"/>
        </w:rPr>
      </w:pPr>
      <w:r>
        <w:rPr>
          <w:rFonts w:hint="eastAsia" w:ascii="仿宋_GB2312" w:hAnsi="仿宋_GB2312" w:eastAsia="仿宋_GB2312" w:cs="仿宋_GB2312"/>
          <w:b w:val="0"/>
          <w:color w:val="auto"/>
          <w:sz w:val="32"/>
          <w:szCs w:val="32"/>
          <w:lang w:val="en-US" w:eastAsia="zh-CN"/>
        </w:rPr>
        <w:t>（6）</w:t>
      </w:r>
      <w:r>
        <w:rPr>
          <w:rFonts w:hint="eastAsia" w:ascii="仿宋_GB2312" w:hAnsi="仿宋_GB2312" w:eastAsia="仿宋_GB2312" w:cs="仿宋_GB2312"/>
          <w:b w:val="0"/>
          <w:color w:val="auto"/>
          <w:sz w:val="32"/>
          <w:szCs w:val="32"/>
        </w:rPr>
        <w:t>质量要求</w:t>
      </w:r>
    </w:p>
    <w:p>
      <w:pPr>
        <w:widowControl/>
        <w:shd w:val="clear" w:color="auto" w:fill="FFFFFF"/>
        <w:spacing w:line="520" w:lineRule="exact"/>
        <w:ind w:firstLine="56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造林成活率要求达到85%以上，林木分布均匀，无林中空地；三年后，林木保存率80%以上，乔木林（竹林）郁闭度0.2以上，灌木林盖度40%以上，且分布均匀；草坪质量等级要求达到水土保持草坪三级以上标准。</w:t>
      </w:r>
    </w:p>
    <w:p>
      <w:pPr>
        <w:pStyle w:val="3"/>
        <w:spacing w:before="0" w:beforeAutospacing="0" w:after="0" w:afterAutospacing="0" w:line="520" w:lineRule="exact"/>
        <w:ind w:firstLine="704" w:firstLineChars="220"/>
        <w:rPr>
          <w:rFonts w:ascii="方正楷体简体" w:hAnsi="方正楷体简体" w:eastAsia="方正楷体简体" w:cs="方正楷体简体"/>
          <w:b w:val="0"/>
          <w:color w:val="auto"/>
          <w:sz w:val="32"/>
          <w:szCs w:val="32"/>
        </w:rPr>
      </w:pPr>
      <w:r>
        <w:rPr>
          <w:rFonts w:hint="eastAsia" w:ascii="方正楷体简体" w:hAnsi="方正楷体简体" w:eastAsia="方正楷体简体" w:cs="方正楷体简体"/>
          <w:b w:val="0"/>
          <w:color w:val="auto"/>
          <w:sz w:val="32"/>
          <w:szCs w:val="32"/>
        </w:rPr>
        <w:t>（</w:t>
      </w:r>
      <w:r>
        <w:rPr>
          <w:rFonts w:hint="eastAsia" w:ascii="方正楷体简体" w:hAnsi="方正楷体简体" w:eastAsia="方正楷体简体" w:cs="方正楷体简体"/>
          <w:b w:val="0"/>
          <w:color w:val="auto"/>
          <w:sz w:val="32"/>
          <w:szCs w:val="32"/>
          <w:lang w:eastAsia="zh-CN"/>
        </w:rPr>
        <w:t>四</w:t>
      </w:r>
      <w:r>
        <w:rPr>
          <w:rFonts w:hint="eastAsia" w:ascii="方正楷体简体" w:hAnsi="方正楷体简体" w:eastAsia="方正楷体简体" w:cs="方正楷体简体"/>
          <w:b w:val="0"/>
          <w:color w:val="auto"/>
          <w:sz w:val="32"/>
          <w:szCs w:val="32"/>
        </w:rPr>
        <w:t>）恢复期限</w:t>
      </w:r>
    </w:p>
    <w:p>
      <w:pPr>
        <w:widowControl/>
        <w:shd w:val="clear" w:color="auto" w:fill="FFFFFF"/>
        <w:spacing w:line="520" w:lineRule="exact"/>
        <w:ind w:firstLine="567"/>
        <w:rPr>
          <w:rFonts w:ascii="仿宋_GB2312" w:hAnsi="仿宋_GB2312" w:eastAsia="仿宋_GB2312" w:cs="仿宋_GB2312"/>
          <w:color w:val="auto"/>
          <w:kern w:val="0"/>
          <w:sz w:val="32"/>
          <w:szCs w:val="32"/>
        </w:rPr>
      </w:pPr>
      <w:r>
        <w:rPr>
          <w:rFonts w:hint="eastAsia" w:ascii="仿宋_GB2312" w:hAnsi="仿宋_GB2312" w:eastAsia="仿宋_GB2312" w:cs="仿宋_GB2312"/>
          <w:bCs/>
          <w:color w:val="auto"/>
          <w:sz w:val="32"/>
          <w:szCs w:val="32"/>
        </w:rPr>
        <w:t>经审批</w:t>
      </w:r>
      <w:r>
        <w:rPr>
          <w:rFonts w:hint="eastAsia" w:ascii="仿宋_GB2312" w:hAnsi="仿宋_GB2312" w:eastAsia="仿宋_GB2312" w:cs="仿宋_GB2312"/>
          <w:color w:val="auto"/>
          <w:kern w:val="0"/>
          <w:sz w:val="32"/>
          <w:szCs w:val="32"/>
        </w:rPr>
        <w:t>同意临时使用林地的，应当自使用期满之日起一年内完成恢复植被和林业生产条件的施工；其他情形下，综合考虑总体作业量、现场作业条件、行政相对人承受能力等因素，可在作出行政处罚决定当年或次年内完成。</w:t>
      </w:r>
    </w:p>
    <w:p>
      <w:pPr>
        <w:pStyle w:val="2"/>
        <w:spacing w:before="0" w:after="0" w:line="520" w:lineRule="exact"/>
        <w:ind w:firstLine="707" w:firstLineChars="221"/>
        <w:rPr>
          <w:rFonts w:ascii="黑体" w:hAnsi="黑体" w:eastAsia="黑体" w:cs="黑体"/>
          <w:b w:val="0"/>
          <w:color w:val="auto"/>
          <w:kern w:val="0"/>
          <w:sz w:val="32"/>
          <w:szCs w:val="32"/>
        </w:rPr>
      </w:pPr>
      <w:r>
        <w:rPr>
          <w:rFonts w:hint="eastAsia" w:ascii="黑体" w:hAnsi="黑体" w:eastAsia="黑体" w:cs="黑体"/>
          <w:b w:val="0"/>
          <w:color w:val="auto"/>
          <w:kern w:val="0"/>
          <w:sz w:val="32"/>
          <w:szCs w:val="32"/>
        </w:rPr>
        <w:t>三、树木补种标准</w:t>
      </w:r>
    </w:p>
    <w:p>
      <w:pPr>
        <w:pStyle w:val="3"/>
        <w:spacing w:before="0" w:beforeAutospacing="0" w:after="0" w:afterAutospacing="0" w:line="520" w:lineRule="exact"/>
        <w:ind w:firstLine="704" w:firstLineChars="220"/>
        <w:rPr>
          <w:rFonts w:ascii="方正楷体简体" w:hAnsi="方正楷体简体" w:eastAsia="方正楷体简体" w:cs="方正楷体简体"/>
          <w:b w:val="0"/>
          <w:color w:val="auto"/>
          <w:sz w:val="32"/>
          <w:szCs w:val="32"/>
        </w:rPr>
      </w:pPr>
      <w:r>
        <w:rPr>
          <w:rFonts w:hint="eastAsia" w:ascii="方正楷体简体" w:hAnsi="方正楷体简体" w:eastAsia="方正楷体简体" w:cs="方正楷体简体"/>
          <w:b w:val="0"/>
          <w:color w:val="auto"/>
          <w:sz w:val="32"/>
          <w:szCs w:val="32"/>
        </w:rPr>
        <w:t>（一）定义</w:t>
      </w:r>
    </w:p>
    <w:p>
      <w:pPr>
        <w:widowControl/>
        <w:shd w:val="clear" w:color="auto" w:fill="FFFFFF"/>
        <w:spacing w:line="520" w:lineRule="exact"/>
        <w:ind w:firstLine="56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树木补种是指盗伐、滥伐、毁坏、烧毁林木，及其他违反《森林法》、《森林防火条例》等法律法规规定，由县级以上林业主管部门责令停</w:t>
      </w:r>
      <w:r>
        <w:rPr>
          <w:rFonts w:hint="eastAsia" w:ascii="仿宋_GB2312" w:hAnsi="仿宋_GB2312" w:eastAsia="仿宋_GB2312" w:cs="仿宋_GB2312"/>
          <w:bCs/>
          <w:color w:val="auto"/>
          <w:sz w:val="32"/>
          <w:szCs w:val="32"/>
        </w:rPr>
        <w:t>止违</w:t>
      </w:r>
      <w:r>
        <w:rPr>
          <w:rFonts w:hint="eastAsia" w:ascii="仿宋_GB2312" w:hAnsi="仿宋_GB2312" w:eastAsia="仿宋_GB2312" w:cs="仿宋_GB2312"/>
          <w:color w:val="auto"/>
          <w:kern w:val="0"/>
          <w:sz w:val="32"/>
          <w:szCs w:val="32"/>
        </w:rPr>
        <w:t>法行为，限期在原地或者异地补种不少于盗伐、滥伐、毁坏、烧毁林木数量或法律法规规定数量的树木。</w:t>
      </w:r>
    </w:p>
    <w:p>
      <w:pPr>
        <w:pStyle w:val="3"/>
        <w:spacing w:before="0" w:beforeAutospacing="0" w:after="0" w:afterAutospacing="0" w:line="520" w:lineRule="exact"/>
        <w:ind w:firstLine="704" w:firstLineChars="220"/>
        <w:rPr>
          <w:rFonts w:ascii="方正楷体简体" w:hAnsi="方正楷体简体" w:eastAsia="方正楷体简体" w:cs="方正楷体简体"/>
          <w:b w:val="0"/>
          <w:color w:val="auto"/>
          <w:sz w:val="32"/>
          <w:szCs w:val="32"/>
        </w:rPr>
      </w:pPr>
      <w:r>
        <w:rPr>
          <w:rFonts w:hint="eastAsia" w:ascii="方正楷体简体" w:hAnsi="方正楷体简体" w:eastAsia="方正楷体简体" w:cs="方正楷体简体"/>
          <w:b w:val="0"/>
          <w:color w:val="auto"/>
          <w:sz w:val="32"/>
          <w:szCs w:val="32"/>
        </w:rPr>
        <w:t>（二）补种目标、原则</w:t>
      </w:r>
    </w:p>
    <w:p>
      <w:pPr>
        <w:widowControl/>
        <w:shd w:val="clear" w:color="auto" w:fill="FFFFFF"/>
        <w:spacing w:line="520" w:lineRule="exact"/>
        <w:ind w:firstLine="56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1.以确保森林面积不减少，森林质量不下降为主要目标。</w:t>
      </w:r>
    </w:p>
    <w:p>
      <w:pPr>
        <w:widowControl/>
        <w:shd w:val="clear" w:color="auto" w:fill="FFFFFF"/>
        <w:spacing w:line="520" w:lineRule="exact"/>
        <w:ind w:firstLine="56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2.优先在原地补种树木，原地无法满足补种株数要求的，超出株数可以</w:t>
      </w:r>
      <w:r>
        <w:rPr>
          <w:rFonts w:hint="eastAsia" w:ascii="仿宋_GB2312" w:hAnsi="仿宋_GB2312" w:eastAsia="仿宋_GB2312" w:cs="仿宋_GB2312"/>
          <w:bCs/>
          <w:color w:val="auto"/>
          <w:sz w:val="32"/>
          <w:szCs w:val="32"/>
        </w:rPr>
        <w:t>在</w:t>
      </w:r>
      <w:r>
        <w:rPr>
          <w:rFonts w:hint="eastAsia" w:ascii="仿宋_GB2312" w:hAnsi="仿宋_GB2312" w:eastAsia="仿宋_GB2312" w:cs="仿宋_GB2312"/>
          <w:color w:val="auto"/>
          <w:kern w:val="0"/>
          <w:sz w:val="32"/>
          <w:szCs w:val="32"/>
        </w:rPr>
        <w:t>异地补种。异地补种树木</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color w:val="auto"/>
          <w:kern w:val="0"/>
          <w:sz w:val="32"/>
          <w:szCs w:val="32"/>
        </w:rPr>
        <w:t>原则上限定在同一县级行政区域内。</w:t>
      </w:r>
    </w:p>
    <w:p>
      <w:pPr>
        <w:widowControl/>
        <w:shd w:val="clear" w:color="auto" w:fill="FFFFFF"/>
        <w:spacing w:line="520" w:lineRule="exact"/>
        <w:ind w:firstLine="56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3.原地补种树木</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color w:val="auto"/>
          <w:kern w:val="0"/>
          <w:sz w:val="32"/>
          <w:szCs w:val="32"/>
        </w:rPr>
        <w:t>优先选择本地乡土树种或林木毁坏前的原树种</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color w:val="auto"/>
          <w:kern w:val="0"/>
          <w:sz w:val="32"/>
          <w:szCs w:val="32"/>
        </w:rPr>
        <w:t>异地补种树木，可根据补种地点周边森林类型和立地条件选择适宜树种。</w:t>
      </w:r>
    </w:p>
    <w:p>
      <w:pPr>
        <w:pStyle w:val="3"/>
        <w:spacing w:before="0" w:beforeAutospacing="0" w:after="0" w:afterAutospacing="0" w:line="520" w:lineRule="exact"/>
        <w:ind w:firstLine="704" w:firstLineChars="220"/>
        <w:rPr>
          <w:rFonts w:hint="eastAsia" w:ascii="方正楷体简体" w:hAnsi="方正楷体简体" w:eastAsia="方正楷体简体" w:cs="方正楷体简体"/>
          <w:b w:val="0"/>
          <w:color w:val="auto"/>
          <w:sz w:val="32"/>
          <w:szCs w:val="32"/>
          <w:lang w:eastAsia="zh-CN"/>
        </w:rPr>
      </w:pPr>
      <w:r>
        <w:rPr>
          <w:rFonts w:hint="eastAsia" w:ascii="方正楷体简体" w:hAnsi="方正楷体简体" w:eastAsia="方正楷体简体" w:cs="方正楷体简体"/>
          <w:b w:val="0"/>
          <w:color w:val="auto"/>
          <w:sz w:val="32"/>
          <w:szCs w:val="32"/>
        </w:rPr>
        <w:t>（三）主要工序和质量</w:t>
      </w:r>
      <w:r>
        <w:rPr>
          <w:rFonts w:hint="eastAsia" w:ascii="方正楷体简体" w:hAnsi="方正楷体简体" w:eastAsia="方正楷体简体" w:cs="方正楷体简体"/>
          <w:b w:val="0"/>
          <w:color w:val="auto"/>
          <w:sz w:val="32"/>
          <w:szCs w:val="32"/>
          <w:lang w:eastAsia="zh-CN"/>
        </w:rPr>
        <w:t>标准</w:t>
      </w:r>
    </w:p>
    <w:p>
      <w:pPr>
        <w:pStyle w:val="4"/>
        <w:spacing w:before="0" w:after="0" w:line="520" w:lineRule="exact"/>
        <w:ind w:firstLine="646" w:firstLineChars="202"/>
        <w:rPr>
          <w:rFonts w:ascii="仿宋_GB2312" w:hAnsi="仿宋_GB2312" w:eastAsia="仿宋_GB2312" w:cs="仿宋_GB2312"/>
          <w:b w:val="0"/>
          <w:color w:val="auto"/>
          <w:sz w:val="32"/>
          <w:szCs w:val="32"/>
        </w:rPr>
      </w:pPr>
      <w:r>
        <w:rPr>
          <w:rFonts w:hint="eastAsia" w:ascii="仿宋_GB2312" w:hAnsi="仿宋_GB2312" w:eastAsia="仿宋_GB2312" w:cs="仿宋_GB2312"/>
          <w:b w:val="0"/>
          <w:color w:val="auto"/>
          <w:sz w:val="32"/>
          <w:szCs w:val="32"/>
        </w:rPr>
        <w:t>1.林地清理</w:t>
      </w:r>
    </w:p>
    <w:p>
      <w:pPr>
        <w:widowControl/>
        <w:shd w:val="clear" w:color="auto" w:fill="FFFFFF"/>
        <w:spacing w:line="520" w:lineRule="exact"/>
        <w:ind w:firstLine="56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清除林地（或其他土地）内杂灌、杂草及藤本，将砍除的剩余物沿等高线水平堆放成带，平铺于种植带间。林地清理方式根据造林地的实际情况按对应整地要求进行。</w:t>
      </w:r>
    </w:p>
    <w:p>
      <w:pPr>
        <w:pStyle w:val="4"/>
        <w:spacing w:before="0" w:after="0" w:line="520" w:lineRule="exact"/>
        <w:ind w:firstLine="646" w:firstLineChars="202"/>
        <w:rPr>
          <w:rFonts w:ascii="仿宋_GB2312" w:hAnsi="仿宋_GB2312" w:eastAsia="仿宋_GB2312" w:cs="仿宋_GB2312"/>
          <w:b w:val="0"/>
          <w:color w:val="auto"/>
          <w:sz w:val="32"/>
          <w:szCs w:val="32"/>
        </w:rPr>
      </w:pPr>
      <w:r>
        <w:rPr>
          <w:rFonts w:hint="eastAsia" w:ascii="仿宋_GB2312" w:hAnsi="仿宋_GB2312" w:eastAsia="仿宋_GB2312" w:cs="仿宋_GB2312"/>
          <w:b w:val="0"/>
          <w:color w:val="auto"/>
          <w:sz w:val="32"/>
          <w:szCs w:val="32"/>
        </w:rPr>
        <w:t>2.整地</w:t>
      </w:r>
    </w:p>
    <w:p>
      <w:pPr>
        <w:widowControl/>
        <w:shd w:val="clear" w:color="auto" w:fill="FFFFFF"/>
        <w:spacing w:line="520" w:lineRule="exact"/>
        <w:ind w:firstLine="567"/>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采用穴状、带状、鱼鳞坑、沟状等整地方式，有关</w:t>
      </w:r>
      <w:r>
        <w:rPr>
          <w:rFonts w:hint="eastAsia" w:ascii="仿宋_GB2312" w:hAnsi="仿宋_GB2312" w:eastAsia="仿宋_GB2312" w:cs="仿宋_GB2312"/>
          <w:color w:val="auto"/>
          <w:kern w:val="0"/>
          <w:sz w:val="32"/>
          <w:szCs w:val="32"/>
        </w:rPr>
        <w:t>整地要求参照《造林技术规程》（GB/T 15776-2016）标准执行</w:t>
      </w:r>
      <w:r>
        <w:rPr>
          <w:rFonts w:hint="eastAsia" w:ascii="仿宋_GB2312" w:hAnsi="仿宋_GB2312" w:eastAsia="仿宋_GB2312" w:cs="仿宋_GB2312"/>
          <w:bCs/>
          <w:color w:val="auto"/>
          <w:sz w:val="32"/>
          <w:szCs w:val="32"/>
        </w:rPr>
        <w:t>。</w:t>
      </w:r>
    </w:p>
    <w:p>
      <w:pPr>
        <w:pStyle w:val="4"/>
        <w:spacing w:before="0" w:after="0" w:line="520" w:lineRule="exact"/>
        <w:ind w:firstLine="646" w:firstLineChars="202"/>
        <w:rPr>
          <w:rFonts w:hint="eastAsia" w:ascii="仿宋_GB2312" w:hAnsi="仿宋_GB2312" w:eastAsia="仿宋_GB2312" w:cs="仿宋_GB2312"/>
          <w:b w:val="0"/>
          <w:color w:val="auto"/>
          <w:sz w:val="32"/>
          <w:szCs w:val="32"/>
          <w:lang w:eastAsia="zh-CN"/>
        </w:rPr>
      </w:pPr>
      <w:r>
        <w:rPr>
          <w:rFonts w:hint="eastAsia" w:ascii="仿宋_GB2312" w:hAnsi="仿宋_GB2312" w:eastAsia="仿宋_GB2312" w:cs="仿宋_GB2312"/>
          <w:b w:val="0"/>
          <w:color w:val="auto"/>
          <w:sz w:val="32"/>
          <w:szCs w:val="32"/>
          <w:lang w:val="en-US" w:eastAsia="zh-CN"/>
        </w:rPr>
        <w:t>3</w:t>
      </w:r>
      <w:r>
        <w:rPr>
          <w:rFonts w:hint="eastAsia" w:ascii="仿宋_GB2312" w:hAnsi="仿宋_GB2312" w:eastAsia="仿宋_GB2312" w:cs="仿宋_GB2312"/>
          <w:b w:val="0"/>
          <w:color w:val="auto"/>
          <w:sz w:val="32"/>
          <w:szCs w:val="32"/>
        </w:rPr>
        <w:t>.种苗</w:t>
      </w:r>
      <w:r>
        <w:rPr>
          <w:rFonts w:hint="eastAsia" w:ascii="仿宋_GB2312" w:hAnsi="仿宋_GB2312" w:eastAsia="仿宋_GB2312" w:cs="仿宋_GB2312"/>
          <w:b w:val="0"/>
          <w:color w:val="auto"/>
          <w:sz w:val="32"/>
          <w:szCs w:val="32"/>
          <w:lang w:eastAsia="zh-CN"/>
        </w:rPr>
        <w:t>选择</w:t>
      </w:r>
    </w:p>
    <w:p>
      <w:pPr>
        <w:widowControl/>
        <w:shd w:val="clear" w:color="auto" w:fill="FFFFFF"/>
        <w:spacing w:line="520" w:lineRule="exact"/>
        <w:ind w:firstLine="567"/>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kern w:val="0"/>
          <w:sz w:val="32"/>
          <w:szCs w:val="32"/>
        </w:rPr>
        <w:t>按因地制宜、适地适树原则</w:t>
      </w:r>
      <w:r>
        <w:rPr>
          <w:rFonts w:hint="eastAsia" w:ascii="仿宋_GB2312" w:hAnsi="仿宋_GB2312" w:eastAsia="仿宋_GB2312" w:cs="仿宋_GB2312"/>
          <w:color w:val="auto"/>
          <w:kern w:val="0"/>
          <w:sz w:val="32"/>
          <w:szCs w:val="32"/>
          <w:lang w:eastAsia="zh-CN"/>
        </w:rPr>
        <w:t>选择苗木，</w:t>
      </w:r>
      <w:r>
        <w:rPr>
          <w:rFonts w:hint="eastAsia" w:ascii="仿宋_GB2312" w:hAnsi="仿宋_GB2312" w:eastAsia="仿宋_GB2312" w:cs="仿宋_GB2312"/>
          <w:color w:val="auto"/>
          <w:kern w:val="0"/>
          <w:sz w:val="32"/>
          <w:szCs w:val="32"/>
        </w:rPr>
        <w:t>参照《造林技术规程》（GB/T 15776-2016）标准执行</w:t>
      </w:r>
      <w:r>
        <w:rPr>
          <w:rFonts w:hint="eastAsia" w:ascii="仿宋" w:hAnsi="仿宋" w:eastAsia="仿宋" w:cs="仿宋"/>
          <w:bCs/>
          <w:color w:val="auto"/>
          <w:sz w:val="32"/>
          <w:szCs w:val="32"/>
        </w:rPr>
        <w:t>。</w:t>
      </w:r>
    </w:p>
    <w:p>
      <w:pPr>
        <w:pStyle w:val="4"/>
        <w:spacing w:before="0" w:after="0" w:line="520" w:lineRule="exact"/>
        <w:ind w:firstLine="646" w:firstLineChars="202"/>
        <w:rPr>
          <w:rFonts w:ascii="仿宋_GB2312" w:hAnsi="仿宋_GB2312" w:eastAsia="仿宋_GB2312" w:cs="仿宋_GB2312"/>
          <w:b w:val="0"/>
          <w:color w:val="auto"/>
          <w:sz w:val="32"/>
          <w:szCs w:val="32"/>
        </w:rPr>
      </w:pPr>
      <w:r>
        <w:rPr>
          <w:rFonts w:hint="eastAsia" w:ascii="仿宋_GB2312" w:hAnsi="仿宋_GB2312" w:eastAsia="仿宋_GB2312" w:cs="仿宋_GB2312"/>
          <w:b w:val="0"/>
          <w:color w:val="auto"/>
          <w:sz w:val="32"/>
          <w:szCs w:val="32"/>
          <w:lang w:val="en-US" w:eastAsia="zh-CN"/>
        </w:rPr>
        <w:t>4</w:t>
      </w:r>
      <w:r>
        <w:rPr>
          <w:rFonts w:hint="eastAsia" w:ascii="仿宋_GB2312" w:hAnsi="仿宋_GB2312" w:eastAsia="仿宋_GB2312" w:cs="仿宋_GB2312"/>
          <w:b w:val="0"/>
          <w:color w:val="auto"/>
          <w:sz w:val="32"/>
          <w:szCs w:val="32"/>
        </w:rPr>
        <w:t>.植苗</w:t>
      </w:r>
    </w:p>
    <w:p>
      <w:pPr>
        <w:widowControl/>
        <w:shd w:val="clear" w:color="auto" w:fill="FFFFFF"/>
        <w:spacing w:line="520" w:lineRule="exact"/>
        <w:ind w:firstLine="567"/>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根据恢复林业生产条件的状况，</w:t>
      </w:r>
      <w:r>
        <w:rPr>
          <w:rFonts w:hint="eastAsia" w:ascii="仿宋_GB2312" w:hAnsi="仿宋_GB2312" w:eastAsia="仿宋_GB2312" w:cs="仿宋_GB2312"/>
          <w:color w:val="auto"/>
          <w:kern w:val="0"/>
          <w:sz w:val="32"/>
          <w:szCs w:val="32"/>
        </w:rPr>
        <w:t>参照《造林技术规程》（GB/T 15776-2016）标准执行</w:t>
      </w:r>
      <w:r>
        <w:rPr>
          <w:rFonts w:hint="eastAsia" w:ascii="仿宋_GB2312" w:hAnsi="仿宋_GB2312" w:eastAsia="仿宋_GB2312" w:cs="仿宋_GB2312"/>
          <w:bCs/>
          <w:color w:val="auto"/>
          <w:sz w:val="32"/>
          <w:szCs w:val="32"/>
        </w:rPr>
        <w:t>。</w:t>
      </w:r>
    </w:p>
    <w:p>
      <w:pPr>
        <w:pStyle w:val="4"/>
        <w:spacing w:before="0" w:after="0" w:line="520" w:lineRule="exact"/>
        <w:ind w:firstLine="646" w:firstLineChars="202"/>
        <w:rPr>
          <w:rFonts w:ascii="仿宋_GB2312" w:hAnsi="仿宋_GB2312" w:eastAsia="仿宋_GB2312" w:cs="仿宋_GB2312"/>
          <w:b w:val="0"/>
          <w:color w:val="auto"/>
          <w:sz w:val="32"/>
          <w:szCs w:val="32"/>
        </w:rPr>
      </w:pPr>
      <w:r>
        <w:rPr>
          <w:rFonts w:hint="eastAsia" w:ascii="仿宋_GB2312" w:hAnsi="仿宋_GB2312" w:eastAsia="仿宋_GB2312" w:cs="仿宋_GB2312"/>
          <w:b w:val="0"/>
          <w:color w:val="auto"/>
          <w:sz w:val="32"/>
          <w:szCs w:val="32"/>
          <w:lang w:val="en-US" w:eastAsia="zh-CN"/>
        </w:rPr>
        <w:t>5</w:t>
      </w:r>
      <w:r>
        <w:rPr>
          <w:rFonts w:hint="eastAsia" w:ascii="仿宋_GB2312" w:hAnsi="仿宋_GB2312" w:eastAsia="仿宋_GB2312" w:cs="仿宋_GB2312"/>
          <w:b w:val="0"/>
          <w:color w:val="auto"/>
          <w:sz w:val="32"/>
          <w:szCs w:val="32"/>
        </w:rPr>
        <w:t>.抚育管护</w:t>
      </w:r>
    </w:p>
    <w:p>
      <w:pPr>
        <w:widowControl/>
        <w:shd w:val="clear" w:color="auto" w:fill="FFFFFF"/>
        <w:spacing w:line="520" w:lineRule="exact"/>
        <w:ind w:firstLine="567"/>
        <w:rPr>
          <w:rFonts w:ascii="仿宋" w:hAnsi="仿宋" w:eastAsia="仿宋" w:cs="仿宋"/>
          <w:bCs/>
          <w:color w:val="auto"/>
          <w:sz w:val="32"/>
          <w:szCs w:val="32"/>
        </w:rPr>
      </w:pPr>
      <w:r>
        <w:rPr>
          <w:rFonts w:hint="eastAsia" w:ascii="仿宋_GB2312" w:hAnsi="仿宋_GB2312" w:eastAsia="仿宋_GB2312" w:cs="仿宋_GB2312"/>
          <w:color w:val="auto"/>
          <w:kern w:val="0"/>
          <w:sz w:val="32"/>
          <w:szCs w:val="32"/>
        </w:rPr>
        <w:t>实施补植、浇水、松土、除草、以耕代抚以及通过综合管护、有害生物防控、自然灾害防控等</w:t>
      </w:r>
      <w:r>
        <w:rPr>
          <w:rFonts w:hint="eastAsia" w:ascii="仿宋_GB2312" w:hAnsi="仿宋_GB2312" w:eastAsia="仿宋_GB2312" w:cs="仿宋_GB2312"/>
          <w:color w:val="auto"/>
          <w:sz w:val="32"/>
          <w:szCs w:val="32"/>
        </w:rPr>
        <w:t>抚育管护措施</w:t>
      </w:r>
      <w:r>
        <w:rPr>
          <w:rFonts w:hint="eastAsia" w:ascii="仿宋_GB2312" w:hAnsi="仿宋_GB2312" w:eastAsia="仿宋_GB2312" w:cs="仿宋_GB2312"/>
          <w:bCs/>
          <w:color w:val="auto"/>
          <w:sz w:val="32"/>
          <w:szCs w:val="32"/>
        </w:rPr>
        <w:t>，具体要求</w:t>
      </w:r>
      <w:r>
        <w:rPr>
          <w:rFonts w:hint="eastAsia" w:ascii="仿宋_GB2312" w:hAnsi="仿宋_GB2312" w:eastAsia="仿宋_GB2312" w:cs="仿宋_GB2312"/>
          <w:color w:val="auto"/>
          <w:kern w:val="0"/>
          <w:sz w:val="32"/>
          <w:szCs w:val="32"/>
        </w:rPr>
        <w:t>参照《造林技术规程》（GB/T 15776-2016）标准执行</w:t>
      </w:r>
      <w:r>
        <w:rPr>
          <w:rFonts w:hint="eastAsia" w:ascii="仿宋" w:hAnsi="仿宋" w:eastAsia="仿宋" w:cs="仿宋"/>
          <w:bCs/>
          <w:color w:val="auto"/>
          <w:sz w:val="32"/>
          <w:szCs w:val="32"/>
        </w:rPr>
        <w:t>。</w:t>
      </w:r>
    </w:p>
    <w:p>
      <w:pPr>
        <w:pStyle w:val="4"/>
        <w:spacing w:before="0" w:after="0" w:line="520" w:lineRule="exact"/>
        <w:ind w:firstLine="646" w:firstLineChars="202"/>
        <w:rPr>
          <w:rFonts w:ascii="仿宋_GB2312" w:hAnsi="仿宋_GB2312" w:eastAsia="仿宋_GB2312" w:cs="仿宋_GB2312"/>
          <w:b w:val="0"/>
          <w:color w:val="auto"/>
          <w:sz w:val="32"/>
          <w:szCs w:val="32"/>
        </w:rPr>
      </w:pPr>
      <w:r>
        <w:rPr>
          <w:rFonts w:hint="eastAsia" w:ascii="仿宋_GB2312" w:hAnsi="仿宋_GB2312" w:eastAsia="仿宋_GB2312" w:cs="仿宋_GB2312"/>
          <w:b w:val="0"/>
          <w:color w:val="auto"/>
          <w:sz w:val="32"/>
          <w:szCs w:val="32"/>
        </w:rPr>
        <w:t>6.质量要求</w:t>
      </w:r>
    </w:p>
    <w:p>
      <w:pPr>
        <w:widowControl/>
        <w:shd w:val="clear" w:color="auto" w:fill="FFFFFF"/>
        <w:spacing w:line="520" w:lineRule="exact"/>
        <w:ind w:firstLine="567"/>
        <w:rPr>
          <w:rFonts w:ascii="仿宋_GB2312" w:hAnsi="仿宋_GB2312" w:eastAsia="仿宋_GB2312" w:cs="仿宋_GB2312"/>
          <w:bCs/>
          <w:color w:val="auto"/>
          <w:sz w:val="32"/>
          <w:szCs w:val="32"/>
        </w:rPr>
      </w:pPr>
      <w:r>
        <w:rPr>
          <w:rFonts w:hint="eastAsia" w:ascii="仿宋_GB2312" w:hAnsi="仿宋_GB2312" w:eastAsia="仿宋_GB2312" w:cs="仿宋_GB2312"/>
          <w:color w:val="auto"/>
          <w:kern w:val="0"/>
          <w:sz w:val="32"/>
          <w:szCs w:val="32"/>
        </w:rPr>
        <w:t>造林成活率要求达到85%以上，林木分布均匀，无林中空地；三年后，林木保存率80%以上，乔木林（竹林）郁闭度0.2以上，灌木林盖度40%以上，且分布均匀。</w:t>
      </w:r>
    </w:p>
    <w:p>
      <w:pPr>
        <w:pStyle w:val="4"/>
        <w:spacing w:before="0" w:after="0" w:line="520" w:lineRule="exact"/>
        <w:ind w:firstLine="646" w:firstLineChars="202"/>
        <w:rPr>
          <w:rFonts w:ascii="仿宋_GB2312" w:hAnsi="仿宋_GB2312" w:eastAsia="仿宋_GB2312" w:cs="仿宋_GB2312"/>
          <w:b w:val="0"/>
          <w:color w:val="auto"/>
          <w:sz w:val="32"/>
          <w:szCs w:val="32"/>
        </w:rPr>
      </w:pPr>
      <w:r>
        <w:rPr>
          <w:rFonts w:hint="eastAsia" w:ascii="仿宋_GB2312" w:hAnsi="仿宋_GB2312" w:eastAsia="仿宋_GB2312" w:cs="仿宋_GB2312"/>
          <w:b w:val="0"/>
          <w:color w:val="auto"/>
          <w:sz w:val="32"/>
          <w:szCs w:val="32"/>
        </w:rPr>
        <w:t>7.补种期限</w:t>
      </w:r>
    </w:p>
    <w:p>
      <w:pPr>
        <w:widowControl/>
        <w:shd w:val="clear" w:color="auto" w:fill="FFFFFF"/>
        <w:spacing w:line="520" w:lineRule="exact"/>
        <w:ind w:firstLine="56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补种作业一般应当在当年造林季节结束前完成，作出行政处罚决定时当年造林季节已结束或者在造林季节内难以完成的，可以延长至下一年度造林季节结束前实施。</w:t>
      </w:r>
    </w:p>
    <w:p>
      <w:pPr>
        <w:pStyle w:val="2"/>
        <w:spacing w:before="0" w:after="0" w:line="520" w:lineRule="exact"/>
        <w:ind w:firstLine="707" w:firstLineChars="221"/>
        <w:rPr>
          <w:rFonts w:ascii="黑体" w:hAnsi="黑体" w:eastAsia="黑体" w:cs="黑体"/>
          <w:b w:val="0"/>
          <w:color w:val="auto"/>
          <w:kern w:val="0"/>
          <w:sz w:val="32"/>
          <w:szCs w:val="32"/>
        </w:rPr>
      </w:pPr>
      <w:r>
        <w:rPr>
          <w:rFonts w:hint="eastAsia" w:ascii="黑体" w:hAnsi="黑体" w:eastAsia="黑体" w:cs="黑体"/>
          <w:b w:val="0"/>
          <w:color w:val="auto"/>
          <w:kern w:val="0"/>
          <w:sz w:val="32"/>
          <w:szCs w:val="32"/>
        </w:rPr>
        <w:t>四、验收</w:t>
      </w:r>
    </w:p>
    <w:p>
      <w:pPr>
        <w:widowControl/>
        <w:shd w:val="clear" w:color="auto" w:fill="FFFFFF"/>
        <w:spacing w:line="520" w:lineRule="exact"/>
        <w:ind w:firstLine="56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1.验收组织人</w:t>
      </w:r>
    </w:p>
    <w:p>
      <w:pPr>
        <w:widowControl/>
        <w:shd w:val="clear" w:color="auto" w:fill="FFFFFF"/>
        <w:spacing w:line="520" w:lineRule="exact"/>
        <w:ind w:firstLine="56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由属地县级及以上林业主管部门组织行政相对人、法定义务人及相关单位或个人进行验收。林业主管部门也可以聘请相关专业技术人员或委托相关专业机构进行恢复植被和林业生产条件、补种树木的验收工作。</w:t>
      </w:r>
    </w:p>
    <w:p>
      <w:pPr>
        <w:widowControl/>
        <w:shd w:val="clear" w:color="auto" w:fill="FFFFFF"/>
        <w:spacing w:line="520" w:lineRule="exact"/>
        <w:ind w:firstLine="56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2.验收依据</w:t>
      </w:r>
    </w:p>
    <w:p>
      <w:pPr>
        <w:widowControl/>
        <w:shd w:val="clear" w:color="auto" w:fill="FFFFFF"/>
        <w:spacing w:line="520" w:lineRule="exact"/>
        <w:ind w:firstLine="56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（1）恢复林业生产条件方案和恢复植被、补种树木造林作业设计。</w:t>
      </w:r>
    </w:p>
    <w:p>
      <w:pPr>
        <w:widowControl/>
        <w:shd w:val="clear" w:color="auto" w:fill="FFFFFF"/>
        <w:spacing w:line="520" w:lineRule="exact"/>
        <w:ind w:firstLine="56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（2）恢复林业生产条件质量检查按照《土地复垦质量控制标准》（TD/T 1036-2013）、《裸露坡面植被恢复技术规范》（GB/T 38360-2019）等技术标准中的规定执行。</w:t>
      </w:r>
    </w:p>
    <w:p>
      <w:pPr>
        <w:widowControl/>
        <w:shd w:val="clear" w:color="auto" w:fill="FFFFFF"/>
        <w:spacing w:line="520" w:lineRule="exact"/>
        <w:ind w:firstLine="56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（3）恢复植被和补种树木质量检查按照《造林技术规程》（GB/T 15776-2016）、《全国营造林综合核查技术规程》（LY/T 2083-2013）和《贵州省营造林综合核查办法（试行）》、《贵州省营造林综合核查办法（试行）补充规定》中的规定执行。</w:t>
      </w:r>
    </w:p>
    <w:p>
      <w:pPr>
        <w:pStyle w:val="2"/>
        <w:spacing w:before="0" w:after="0" w:line="520" w:lineRule="exact"/>
        <w:ind w:firstLine="707" w:firstLineChars="221"/>
        <w:rPr>
          <w:rFonts w:ascii="黑体" w:hAnsi="黑体" w:eastAsia="黑体" w:cs="黑体"/>
          <w:b w:val="0"/>
          <w:color w:val="auto"/>
          <w:kern w:val="0"/>
          <w:sz w:val="32"/>
          <w:szCs w:val="32"/>
        </w:rPr>
      </w:pPr>
      <w:r>
        <w:rPr>
          <w:rFonts w:hint="eastAsia" w:ascii="黑体" w:hAnsi="黑体" w:eastAsia="黑体" w:cs="黑体"/>
          <w:b w:val="0"/>
          <w:color w:val="auto"/>
          <w:kern w:val="0"/>
          <w:sz w:val="32"/>
          <w:szCs w:val="32"/>
        </w:rPr>
        <w:t>五、费用标准</w:t>
      </w:r>
    </w:p>
    <w:p>
      <w:pPr>
        <w:pStyle w:val="3"/>
        <w:spacing w:before="0" w:beforeAutospacing="0" w:after="0" w:afterAutospacing="0" w:line="520" w:lineRule="exact"/>
        <w:ind w:firstLine="704" w:firstLineChars="220"/>
        <w:rPr>
          <w:rFonts w:ascii="方正楷体简体" w:hAnsi="方正楷体简体" w:eastAsia="方正楷体简体" w:cs="方正楷体简体"/>
          <w:b w:val="0"/>
          <w:color w:val="auto"/>
          <w:sz w:val="32"/>
          <w:szCs w:val="32"/>
        </w:rPr>
      </w:pPr>
      <w:r>
        <w:rPr>
          <w:rFonts w:hint="eastAsia" w:ascii="方正楷体简体" w:hAnsi="方正楷体简体" w:eastAsia="方正楷体简体" w:cs="方正楷体简体"/>
          <w:b w:val="0"/>
          <w:color w:val="auto"/>
          <w:sz w:val="32"/>
          <w:szCs w:val="32"/>
        </w:rPr>
        <w:t>（一）成本法</w:t>
      </w:r>
    </w:p>
    <w:p>
      <w:pPr>
        <w:widowControl/>
        <w:shd w:val="clear" w:color="auto" w:fill="FFFFFF"/>
        <w:spacing w:line="520" w:lineRule="exact"/>
        <w:ind w:firstLine="56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恢复植被和林业生产条件、补种树木的费用，按照当地实际合理成本和费用测算。费用测算要素如下：</w:t>
      </w:r>
    </w:p>
    <w:p>
      <w:pPr>
        <w:pStyle w:val="4"/>
        <w:spacing w:before="0" w:after="0" w:line="520" w:lineRule="exact"/>
        <w:ind w:firstLine="646" w:firstLineChars="202"/>
        <w:rPr>
          <w:rFonts w:ascii="仿宋_GB2312" w:hAnsi="仿宋_GB2312" w:eastAsia="仿宋_GB2312" w:cs="仿宋_GB2312"/>
          <w:b w:val="0"/>
          <w:color w:val="auto"/>
          <w:sz w:val="32"/>
          <w:szCs w:val="32"/>
        </w:rPr>
      </w:pPr>
      <w:r>
        <w:rPr>
          <w:rFonts w:hint="eastAsia" w:ascii="仿宋_GB2312" w:hAnsi="仿宋_GB2312" w:eastAsia="仿宋_GB2312" w:cs="仿宋_GB2312"/>
          <w:b w:val="0"/>
          <w:color w:val="auto"/>
          <w:sz w:val="32"/>
          <w:szCs w:val="32"/>
        </w:rPr>
        <w:t>1.恢复林业生产条件费用</w:t>
      </w:r>
    </w:p>
    <w:p>
      <w:pPr>
        <w:widowControl/>
        <w:shd w:val="clear" w:color="auto" w:fill="FFFFFF"/>
        <w:spacing w:line="520" w:lineRule="exact"/>
        <w:ind w:firstLine="56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包括按照本标准第二条恢复林业生产条件标准第（三）项主要工序和质量要求实施所需费用和恢复林业生产条件方案设计费用。</w:t>
      </w:r>
    </w:p>
    <w:p>
      <w:pPr>
        <w:pStyle w:val="4"/>
        <w:spacing w:before="0" w:after="0" w:line="520" w:lineRule="exact"/>
        <w:ind w:firstLine="646" w:firstLineChars="202"/>
        <w:rPr>
          <w:rFonts w:ascii="仿宋_GB2312" w:hAnsi="仿宋_GB2312" w:eastAsia="仿宋_GB2312" w:cs="仿宋_GB2312"/>
          <w:b w:val="0"/>
          <w:color w:val="auto"/>
          <w:sz w:val="32"/>
          <w:szCs w:val="32"/>
        </w:rPr>
      </w:pPr>
      <w:r>
        <w:rPr>
          <w:rFonts w:hint="eastAsia" w:ascii="仿宋_GB2312" w:hAnsi="仿宋_GB2312" w:eastAsia="仿宋_GB2312" w:cs="仿宋_GB2312"/>
          <w:b w:val="0"/>
          <w:color w:val="auto"/>
          <w:sz w:val="32"/>
          <w:szCs w:val="32"/>
        </w:rPr>
        <w:t>2.恢复植被费用</w:t>
      </w:r>
    </w:p>
    <w:p>
      <w:pPr>
        <w:widowControl/>
        <w:shd w:val="clear" w:color="auto" w:fill="FFFFFF"/>
        <w:spacing w:line="520" w:lineRule="exact"/>
        <w:ind w:firstLine="56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包括按照本标准第二条恢复植被标准第（四）项主要工序和质量要求实施所需费用和恢复植被作业设计（或方案）费用。</w:t>
      </w:r>
    </w:p>
    <w:p>
      <w:pPr>
        <w:pStyle w:val="4"/>
        <w:spacing w:before="0" w:after="0" w:line="520" w:lineRule="exact"/>
        <w:ind w:firstLine="646" w:firstLineChars="202"/>
        <w:rPr>
          <w:rFonts w:ascii="仿宋_GB2312" w:hAnsi="仿宋_GB2312" w:eastAsia="仿宋_GB2312" w:cs="仿宋_GB2312"/>
          <w:b w:val="0"/>
          <w:color w:val="auto"/>
          <w:sz w:val="32"/>
          <w:szCs w:val="32"/>
        </w:rPr>
      </w:pPr>
      <w:r>
        <w:rPr>
          <w:rFonts w:hint="eastAsia" w:ascii="仿宋_GB2312" w:hAnsi="仿宋_GB2312" w:eastAsia="仿宋_GB2312" w:cs="仿宋_GB2312"/>
          <w:b w:val="0"/>
          <w:color w:val="auto"/>
          <w:sz w:val="32"/>
          <w:szCs w:val="32"/>
        </w:rPr>
        <w:t>3.树木补种费用</w:t>
      </w:r>
    </w:p>
    <w:p>
      <w:pPr>
        <w:widowControl/>
        <w:shd w:val="clear" w:color="auto" w:fill="FFFFFF"/>
        <w:spacing w:line="520" w:lineRule="exact"/>
        <w:ind w:firstLine="56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包括按照本标准第三条树木补种标准第（三）项主要工序和质量要求实施所需费用和树木补种作业设计（或方案）费用。</w:t>
      </w:r>
    </w:p>
    <w:p>
      <w:pPr>
        <w:pStyle w:val="4"/>
        <w:spacing w:before="0" w:after="0" w:line="520" w:lineRule="exact"/>
        <w:ind w:firstLine="646" w:firstLineChars="202"/>
        <w:rPr>
          <w:rFonts w:ascii="仿宋_GB2312" w:hAnsi="仿宋_GB2312" w:eastAsia="仿宋_GB2312" w:cs="仿宋_GB2312"/>
          <w:b w:val="0"/>
          <w:color w:val="auto"/>
          <w:sz w:val="32"/>
          <w:szCs w:val="32"/>
        </w:rPr>
      </w:pPr>
      <w:r>
        <w:rPr>
          <w:rFonts w:hint="eastAsia" w:ascii="仿宋_GB2312" w:hAnsi="仿宋_GB2312" w:eastAsia="仿宋_GB2312" w:cs="仿宋_GB2312"/>
          <w:b w:val="0"/>
          <w:color w:val="auto"/>
          <w:sz w:val="32"/>
          <w:szCs w:val="32"/>
        </w:rPr>
        <w:t>4.其他有关费用测算标准说明</w:t>
      </w:r>
    </w:p>
    <w:p>
      <w:pPr>
        <w:widowControl/>
        <w:shd w:val="clear" w:color="auto" w:fill="FFFFFF"/>
        <w:spacing w:line="520" w:lineRule="exact"/>
        <w:ind w:firstLine="56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费用测算中的人工费以当地县级行政区当年行业平均用工单价为标准进行计算，物质材料费以当地当年市场平均价格或政府指导价为标准进行计算，设计费用和管护费用按相关规定标准进行计算。</w:t>
      </w:r>
    </w:p>
    <w:p>
      <w:pPr>
        <w:pStyle w:val="3"/>
        <w:spacing w:before="0" w:beforeAutospacing="0" w:after="0" w:afterAutospacing="0" w:line="520" w:lineRule="exact"/>
        <w:ind w:firstLine="704" w:firstLineChars="220"/>
        <w:rPr>
          <w:rFonts w:ascii="方正楷体简体" w:hAnsi="方正楷体简体" w:eastAsia="方正楷体简体" w:cs="方正楷体简体"/>
          <w:b w:val="0"/>
          <w:color w:val="auto"/>
          <w:sz w:val="32"/>
          <w:szCs w:val="32"/>
        </w:rPr>
      </w:pPr>
      <w:r>
        <w:rPr>
          <w:rFonts w:hint="eastAsia" w:ascii="方正楷体简体" w:hAnsi="方正楷体简体" w:eastAsia="方正楷体简体" w:cs="方正楷体简体"/>
          <w:b w:val="0"/>
          <w:color w:val="auto"/>
          <w:sz w:val="32"/>
          <w:szCs w:val="32"/>
        </w:rPr>
        <w:t>（二）参考法</w:t>
      </w:r>
    </w:p>
    <w:p>
      <w:pPr>
        <w:pStyle w:val="4"/>
        <w:spacing w:before="0" w:after="0" w:line="520" w:lineRule="exact"/>
        <w:ind w:firstLine="646" w:firstLineChars="202"/>
        <w:rPr>
          <w:rFonts w:ascii="仿宋_GB2312" w:hAnsi="仿宋_GB2312" w:eastAsia="仿宋_GB2312" w:cs="仿宋_GB2312"/>
          <w:b w:val="0"/>
          <w:color w:val="auto"/>
          <w:sz w:val="32"/>
          <w:szCs w:val="32"/>
        </w:rPr>
      </w:pPr>
      <w:r>
        <w:rPr>
          <w:rFonts w:hint="eastAsia" w:ascii="仿宋_GB2312" w:hAnsi="仿宋_GB2312" w:eastAsia="仿宋_GB2312" w:cs="仿宋_GB2312"/>
          <w:b w:val="0"/>
          <w:color w:val="auto"/>
          <w:sz w:val="32"/>
          <w:szCs w:val="32"/>
        </w:rPr>
        <w:t>1.恢复林业生产条件费用</w:t>
      </w:r>
    </w:p>
    <w:p>
      <w:pPr>
        <w:widowControl/>
        <w:shd w:val="clear" w:color="auto" w:fill="FFFFFF"/>
        <w:spacing w:line="520" w:lineRule="exact"/>
        <w:ind w:firstLine="56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恢复林业生产条件费用标准可以参考贵州省土地复垦费的具体征收标准确定。</w:t>
      </w:r>
    </w:p>
    <w:p>
      <w:pPr>
        <w:pStyle w:val="4"/>
        <w:spacing w:before="0" w:after="0" w:line="520" w:lineRule="exact"/>
        <w:ind w:firstLine="646" w:firstLineChars="202"/>
        <w:rPr>
          <w:rFonts w:ascii="仿宋_GB2312" w:hAnsi="仿宋_GB2312" w:eastAsia="仿宋_GB2312" w:cs="仿宋_GB2312"/>
          <w:b w:val="0"/>
          <w:color w:val="auto"/>
          <w:sz w:val="32"/>
          <w:szCs w:val="32"/>
        </w:rPr>
      </w:pPr>
      <w:r>
        <w:rPr>
          <w:rFonts w:hint="eastAsia" w:ascii="仿宋_GB2312" w:hAnsi="仿宋_GB2312" w:eastAsia="仿宋_GB2312" w:cs="仿宋_GB2312"/>
          <w:b w:val="0"/>
          <w:color w:val="auto"/>
          <w:sz w:val="32"/>
          <w:szCs w:val="32"/>
        </w:rPr>
        <w:t>2.恢复植被费用</w:t>
      </w:r>
    </w:p>
    <w:p>
      <w:pPr>
        <w:widowControl/>
        <w:shd w:val="clear" w:color="auto" w:fill="FFFFFF"/>
        <w:spacing w:line="520" w:lineRule="exact"/>
        <w:ind w:firstLine="56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恢复植被的费用标准可以参考《贵州省征收征用林地补偿费用管理办法》（2016年贵州省人民政府令第171号）中森林植被恢复费的具体征收标准确定。</w:t>
      </w:r>
    </w:p>
    <w:p>
      <w:pPr>
        <w:pStyle w:val="4"/>
        <w:spacing w:before="0" w:after="0" w:line="520" w:lineRule="exact"/>
        <w:ind w:firstLine="646" w:firstLineChars="202"/>
        <w:rPr>
          <w:rFonts w:ascii="仿宋_GB2312" w:hAnsi="仿宋_GB2312" w:eastAsia="仿宋_GB2312" w:cs="仿宋_GB2312"/>
          <w:b w:val="0"/>
          <w:color w:val="auto"/>
          <w:sz w:val="32"/>
          <w:szCs w:val="32"/>
        </w:rPr>
      </w:pPr>
      <w:r>
        <w:rPr>
          <w:rFonts w:hint="eastAsia" w:ascii="仿宋_GB2312" w:hAnsi="仿宋_GB2312" w:eastAsia="仿宋_GB2312" w:cs="仿宋_GB2312"/>
          <w:b w:val="0"/>
          <w:color w:val="auto"/>
          <w:sz w:val="32"/>
          <w:szCs w:val="32"/>
        </w:rPr>
        <w:t>3.树木补种费用</w:t>
      </w:r>
    </w:p>
    <w:p>
      <w:pPr>
        <w:widowControl/>
        <w:shd w:val="clear" w:color="auto" w:fill="FFFFFF"/>
        <w:spacing w:line="520" w:lineRule="exact"/>
        <w:ind w:firstLine="56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树木补种费用标准可以参考《贵州省征收征用林地补偿费用管理办法》（2016年贵州省人民政府令第171号）中森林植被恢复费的具体征收标准按面积确定。树木补种的面积，为成片种植的，按实际面积计算；为零星种植的，按</w:t>
      </w:r>
      <w:r>
        <w:rPr>
          <w:rFonts w:hint="eastAsia" w:ascii="仿宋_GB2312" w:hAnsi="仿宋_GB2312" w:eastAsia="仿宋_GB2312" w:cs="仿宋_GB2312"/>
          <w:color w:val="auto"/>
          <w:sz w:val="32"/>
          <w:szCs w:val="32"/>
        </w:rPr>
        <w:t>《造</w:t>
      </w:r>
      <w:r>
        <w:rPr>
          <w:rFonts w:hint="eastAsia" w:ascii="仿宋_GB2312" w:hAnsi="仿宋_GB2312" w:eastAsia="仿宋_GB2312" w:cs="仿宋_GB2312"/>
          <w:color w:val="auto"/>
          <w:kern w:val="0"/>
          <w:sz w:val="32"/>
          <w:szCs w:val="32"/>
        </w:rPr>
        <w:t>林技术规程》（GB/T 15776-2016）和贵州省相关规定确定的造林树种初植密度，按以株折亩的方式折算面积计算。</w:t>
      </w:r>
    </w:p>
    <w:p>
      <w:pPr>
        <w:pStyle w:val="4"/>
        <w:spacing w:before="0" w:after="0" w:line="520" w:lineRule="exact"/>
        <w:ind w:firstLine="646" w:firstLineChars="202"/>
        <w:rPr>
          <w:rFonts w:ascii="仿宋_GB2312" w:hAnsi="仿宋_GB2312" w:eastAsia="仿宋_GB2312" w:cs="仿宋_GB2312"/>
          <w:b w:val="0"/>
          <w:color w:val="auto"/>
          <w:sz w:val="32"/>
          <w:szCs w:val="32"/>
        </w:rPr>
      </w:pPr>
      <w:r>
        <w:rPr>
          <w:rFonts w:hint="eastAsia" w:ascii="仿宋_GB2312" w:hAnsi="仿宋_GB2312" w:eastAsia="仿宋_GB2312" w:cs="仿宋_GB2312"/>
          <w:b w:val="0"/>
          <w:color w:val="auto"/>
          <w:sz w:val="32"/>
          <w:szCs w:val="32"/>
        </w:rPr>
        <w:t>4.其他说明</w:t>
      </w:r>
    </w:p>
    <w:p>
      <w:pPr>
        <w:widowControl/>
        <w:shd w:val="clear" w:color="auto" w:fill="FFFFFF"/>
        <w:spacing w:line="520" w:lineRule="exact"/>
        <w:ind w:firstLine="56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按参考法测算的费用明显偏离恢复林业生产条件、恢复植被及树木补种任务实际成本的，应按成本法测算。</w:t>
      </w:r>
    </w:p>
    <w:p>
      <w:pPr>
        <w:pStyle w:val="2"/>
        <w:spacing w:before="0" w:after="0" w:line="520" w:lineRule="exact"/>
        <w:ind w:firstLine="707" w:firstLineChars="221"/>
        <w:rPr>
          <w:rFonts w:ascii="黑体" w:hAnsi="黑体" w:eastAsia="黑体" w:cs="黑体"/>
          <w:b w:val="0"/>
          <w:color w:val="auto"/>
          <w:kern w:val="0"/>
          <w:sz w:val="32"/>
          <w:szCs w:val="32"/>
        </w:rPr>
      </w:pPr>
      <w:r>
        <w:rPr>
          <w:rFonts w:hint="eastAsia" w:ascii="黑体" w:hAnsi="黑体" w:eastAsia="黑体" w:cs="黑体"/>
          <w:b w:val="0"/>
          <w:color w:val="auto"/>
          <w:kern w:val="0"/>
          <w:sz w:val="32"/>
          <w:szCs w:val="32"/>
        </w:rPr>
        <w:t>六、其他</w:t>
      </w:r>
    </w:p>
    <w:p>
      <w:pPr>
        <w:widowControl/>
        <w:shd w:val="clear" w:color="auto" w:fill="FFFFFF"/>
        <w:spacing w:line="520" w:lineRule="exact"/>
        <w:ind w:firstLine="56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（一）恢复植被和林业生产条件、树木补种工作实施前，应编制实施方案或作业设计，明确工作任务、标准、方式、营造林技术措施、经费预算、完成时限和责任主体等内容。</w:t>
      </w:r>
    </w:p>
    <w:p>
      <w:pPr>
        <w:widowControl/>
        <w:shd w:val="clear" w:color="auto" w:fill="FFFFFF"/>
        <w:spacing w:line="520" w:lineRule="exact"/>
        <w:ind w:firstLine="56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在本标准的基础上，恢复植被和林业生产条件、树木补种标准涉及其他具体相关事项，有国家标准的，按照国家标准执行；没有国家标准的，参照行业标准、地方标准执行；没有行业标准、地方标准的，参考团体标准、企业标准、或者当地通行做法。</w:t>
      </w:r>
    </w:p>
    <w:p>
      <w:pPr>
        <w:widowControl/>
        <w:shd w:val="clear" w:color="auto" w:fill="FFFFFF"/>
        <w:spacing w:line="520" w:lineRule="exact"/>
        <w:ind w:firstLine="56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（三）本标准中所列的《土地复垦质量控制标准》（TD/T 1036-2013）、《危险废物填埋污染控制标准》（GB 18598-2019）、《裸露坡面植被恢复技术规范》（GB/T 38360-2019）、《造林技术规程》（GB/T 15776-2016）、《贵州省征收征用林地补偿费用管理办法》等标准或规章，如有新的规定，按新规定执行。</w:t>
      </w:r>
    </w:p>
    <w:p>
      <w:pPr>
        <w:widowControl/>
        <w:shd w:val="clear" w:color="auto" w:fill="FFFFFF"/>
        <w:spacing w:line="520" w:lineRule="exact"/>
        <w:ind w:firstLine="567"/>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拒不恢复植被和林业生产条件，或者恢复植被和林业生产条件不符合国家有关规定，以及拒不补种树木，或者补种不符合国家有关规定，由县级以上人民政府林业主管部门依法组织代为履行，代为履行所需费用由违法者承担。</w:t>
      </w:r>
    </w:p>
    <w:p>
      <w:pPr>
        <w:widowControl/>
        <w:shd w:val="clear" w:color="auto" w:fill="FFFFFF"/>
        <w:spacing w:line="520" w:lineRule="exact"/>
        <w:ind w:firstLine="567"/>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32"/>
          <w:szCs w:val="32"/>
          <w:lang w:eastAsia="zh-CN"/>
        </w:rPr>
        <w:t>（五）本标准由贵州省林业局负责解释，自印发之日起施行。</w:t>
      </w: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7"/>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BxLNCLXAQAAswMAAA4AAAAAAAAAAQAgAAAA&#10;HgEAAGRycy9lMm9Eb2MueG1sUEsFBgAAAAAGAAYAWQEAAGcFAAAAAA==&#10;">
              <v:fill on="f" focussize="0,0"/>
              <v:stroke on="f"/>
              <v:imagedata o:title=""/>
              <o:lock v:ext="edit" aspectratio="f"/>
              <v:textbox inset="0mm,0mm,0mm,0mm" style="mso-fit-shape-to-text:t;">
                <w:txbxContent>
                  <w:p>
                    <w:pPr>
                      <w:pStyle w:val="7"/>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2F7"/>
    <w:rsid w:val="00001175"/>
    <w:rsid w:val="000058EF"/>
    <w:rsid w:val="00005D7D"/>
    <w:rsid w:val="00012CC9"/>
    <w:rsid w:val="00015D47"/>
    <w:rsid w:val="00015E43"/>
    <w:rsid w:val="00017C2E"/>
    <w:rsid w:val="00021D81"/>
    <w:rsid w:val="000226DA"/>
    <w:rsid w:val="00024E04"/>
    <w:rsid w:val="00027E99"/>
    <w:rsid w:val="00032DA2"/>
    <w:rsid w:val="00040F69"/>
    <w:rsid w:val="00041C2F"/>
    <w:rsid w:val="0004489D"/>
    <w:rsid w:val="00057CBE"/>
    <w:rsid w:val="00057D65"/>
    <w:rsid w:val="0006077E"/>
    <w:rsid w:val="0006189B"/>
    <w:rsid w:val="00063B28"/>
    <w:rsid w:val="0006450D"/>
    <w:rsid w:val="00066E42"/>
    <w:rsid w:val="00067AB1"/>
    <w:rsid w:val="00074C4B"/>
    <w:rsid w:val="00080952"/>
    <w:rsid w:val="000821B2"/>
    <w:rsid w:val="00082559"/>
    <w:rsid w:val="00083C0C"/>
    <w:rsid w:val="00086DB6"/>
    <w:rsid w:val="000913AC"/>
    <w:rsid w:val="000941E0"/>
    <w:rsid w:val="00096009"/>
    <w:rsid w:val="000979BD"/>
    <w:rsid w:val="000A0E20"/>
    <w:rsid w:val="000A15B5"/>
    <w:rsid w:val="000A5755"/>
    <w:rsid w:val="000A652B"/>
    <w:rsid w:val="000B017D"/>
    <w:rsid w:val="000B15F5"/>
    <w:rsid w:val="000B2726"/>
    <w:rsid w:val="000B4D77"/>
    <w:rsid w:val="000C500B"/>
    <w:rsid w:val="000C7C20"/>
    <w:rsid w:val="000C7D22"/>
    <w:rsid w:val="000D3A6C"/>
    <w:rsid w:val="000D6B97"/>
    <w:rsid w:val="000E220C"/>
    <w:rsid w:val="000E3645"/>
    <w:rsid w:val="000E4B11"/>
    <w:rsid w:val="000F0146"/>
    <w:rsid w:val="000F1A3C"/>
    <w:rsid w:val="000F7E54"/>
    <w:rsid w:val="00101BF2"/>
    <w:rsid w:val="0010461C"/>
    <w:rsid w:val="0011076D"/>
    <w:rsid w:val="00111B36"/>
    <w:rsid w:val="00111B75"/>
    <w:rsid w:val="00111FA9"/>
    <w:rsid w:val="00112491"/>
    <w:rsid w:val="0011299E"/>
    <w:rsid w:val="00114538"/>
    <w:rsid w:val="00115D63"/>
    <w:rsid w:val="00116431"/>
    <w:rsid w:val="00116635"/>
    <w:rsid w:val="00116AC7"/>
    <w:rsid w:val="00122F6A"/>
    <w:rsid w:val="00124070"/>
    <w:rsid w:val="001259E3"/>
    <w:rsid w:val="00125CF1"/>
    <w:rsid w:val="001268D4"/>
    <w:rsid w:val="00130893"/>
    <w:rsid w:val="00133238"/>
    <w:rsid w:val="00133756"/>
    <w:rsid w:val="00140EB7"/>
    <w:rsid w:val="00142CF1"/>
    <w:rsid w:val="00145F7D"/>
    <w:rsid w:val="0015065E"/>
    <w:rsid w:val="00151799"/>
    <w:rsid w:val="001533E9"/>
    <w:rsid w:val="00172C39"/>
    <w:rsid w:val="00172C7C"/>
    <w:rsid w:val="00173E48"/>
    <w:rsid w:val="00176AE6"/>
    <w:rsid w:val="0017767E"/>
    <w:rsid w:val="00181160"/>
    <w:rsid w:val="00181C7B"/>
    <w:rsid w:val="00184E60"/>
    <w:rsid w:val="00196543"/>
    <w:rsid w:val="001A3443"/>
    <w:rsid w:val="001A50F1"/>
    <w:rsid w:val="001A5482"/>
    <w:rsid w:val="001B0001"/>
    <w:rsid w:val="001B1041"/>
    <w:rsid w:val="001B480D"/>
    <w:rsid w:val="001B5517"/>
    <w:rsid w:val="001C076B"/>
    <w:rsid w:val="001C1955"/>
    <w:rsid w:val="001C6D58"/>
    <w:rsid w:val="001C7432"/>
    <w:rsid w:val="001D0D18"/>
    <w:rsid w:val="001E01C9"/>
    <w:rsid w:val="001E071A"/>
    <w:rsid w:val="001E37F5"/>
    <w:rsid w:val="001E515A"/>
    <w:rsid w:val="001E7757"/>
    <w:rsid w:val="001E7ED7"/>
    <w:rsid w:val="001F0260"/>
    <w:rsid w:val="001F3822"/>
    <w:rsid w:val="001F3F0D"/>
    <w:rsid w:val="001F78D3"/>
    <w:rsid w:val="002025EB"/>
    <w:rsid w:val="00206117"/>
    <w:rsid w:val="00220962"/>
    <w:rsid w:val="002227D5"/>
    <w:rsid w:val="00223400"/>
    <w:rsid w:val="0022344C"/>
    <w:rsid w:val="0022779A"/>
    <w:rsid w:val="002306D9"/>
    <w:rsid w:val="00230B88"/>
    <w:rsid w:val="00231639"/>
    <w:rsid w:val="00231D38"/>
    <w:rsid w:val="002334A2"/>
    <w:rsid w:val="00233F32"/>
    <w:rsid w:val="002341A8"/>
    <w:rsid w:val="0023423B"/>
    <w:rsid w:val="002379C6"/>
    <w:rsid w:val="002428FF"/>
    <w:rsid w:val="00243F46"/>
    <w:rsid w:val="002462FE"/>
    <w:rsid w:val="00247F47"/>
    <w:rsid w:val="00252BEB"/>
    <w:rsid w:val="00255C97"/>
    <w:rsid w:val="0025608C"/>
    <w:rsid w:val="00264367"/>
    <w:rsid w:val="00267B10"/>
    <w:rsid w:val="0027241C"/>
    <w:rsid w:val="00274AD1"/>
    <w:rsid w:val="00274EBF"/>
    <w:rsid w:val="00281CDC"/>
    <w:rsid w:val="00287D0D"/>
    <w:rsid w:val="00294BB2"/>
    <w:rsid w:val="00296BE9"/>
    <w:rsid w:val="00297666"/>
    <w:rsid w:val="00297A33"/>
    <w:rsid w:val="002A54CC"/>
    <w:rsid w:val="002A63F4"/>
    <w:rsid w:val="002B0FA5"/>
    <w:rsid w:val="002B2F40"/>
    <w:rsid w:val="002B32F5"/>
    <w:rsid w:val="002C4D66"/>
    <w:rsid w:val="002C5EC9"/>
    <w:rsid w:val="002D6827"/>
    <w:rsid w:val="002D7473"/>
    <w:rsid w:val="002D7ABE"/>
    <w:rsid w:val="002E06B9"/>
    <w:rsid w:val="002E2A1A"/>
    <w:rsid w:val="002E39F7"/>
    <w:rsid w:val="002E4D0A"/>
    <w:rsid w:val="002E6096"/>
    <w:rsid w:val="002F5441"/>
    <w:rsid w:val="002F59A0"/>
    <w:rsid w:val="003017FA"/>
    <w:rsid w:val="00303DE2"/>
    <w:rsid w:val="00304263"/>
    <w:rsid w:val="00304B3F"/>
    <w:rsid w:val="00305FC4"/>
    <w:rsid w:val="003068FD"/>
    <w:rsid w:val="003125AE"/>
    <w:rsid w:val="0031488C"/>
    <w:rsid w:val="00315032"/>
    <w:rsid w:val="00315A23"/>
    <w:rsid w:val="003176AD"/>
    <w:rsid w:val="00317D78"/>
    <w:rsid w:val="00321EB6"/>
    <w:rsid w:val="00321F33"/>
    <w:rsid w:val="0032579F"/>
    <w:rsid w:val="00331018"/>
    <w:rsid w:val="003311B0"/>
    <w:rsid w:val="00331270"/>
    <w:rsid w:val="00331A9A"/>
    <w:rsid w:val="00334916"/>
    <w:rsid w:val="00340178"/>
    <w:rsid w:val="003411BF"/>
    <w:rsid w:val="0034170A"/>
    <w:rsid w:val="00342754"/>
    <w:rsid w:val="0034569A"/>
    <w:rsid w:val="003469FE"/>
    <w:rsid w:val="003552CA"/>
    <w:rsid w:val="0035676D"/>
    <w:rsid w:val="00357932"/>
    <w:rsid w:val="00363E83"/>
    <w:rsid w:val="00366540"/>
    <w:rsid w:val="00367EE5"/>
    <w:rsid w:val="003748D6"/>
    <w:rsid w:val="00376B2F"/>
    <w:rsid w:val="00383E80"/>
    <w:rsid w:val="00383F04"/>
    <w:rsid w:val="00385773"/>
    <w:rsid w:val="00386351"/>
    <w:rsid w:val="003952E8"/>
    <w:rsid w:val="00397191"/>
    <w:rsid w:val="003A4619"/>
    <w:rsid w:val="003A62C1"/>
    <w:rsid w:val="003A6616"/>
    <w:rsid w:val="003B10A5"/>
    <w:rsid w:val="003B1816"/>
    <w:rsid w:val="003B342A"/>
    <w:rsid w:val="003B6200"/>
    <w:rsid w:val="003C069D"/>
    <w:rsid w:val="003C40E9"/>
    <w:rsid w:val="003C5659"/>
    <w:rsid w:val="003C6501"/>
    <w:rsid w:val="003D011E"/>
    <w:rsid w:val="003D0AEA"/>
    <w:rsid w:val="003D63AA"/>
    <w:rsid w:val="003E4971"/>
    <w:rsid w:val="003E4ADA"/>
    <w:rsid w:val="003F0B73"/>
    <w:rsid w:val="003F13B3"/>
    <w:rsid w:val="003F2B8F"/>
    <w:rsid w:val="003F6A98"/>
    <w:rsid w:val="004024D3"/>
    <w:rsid w:val="00403C09"/>
    <w:rsid w:val="004055BE"/>
    <w:rsid w:val="0040723D"/>
    <w:rsid w:val="0041399A"/>
    <w:rsid w:val="00421205"/>
    <w:rsid w:val="00434C0C"/>
    <w:rsid w:val="00436C81"/>
    <w:rsid w:val="004373AC"/>
    <w:rsid w:val="00437E75"/>
    <w:rsid w:val="004402B2"/>
    <w:rsid w:val="00442E7C"/>
    <w:rsid w:val="00444AA4"/>
    <w:rsid w:val="0044622D"/>
    <w:rsid w:val="00457CE3"/>
    <w:rsid w:val="00460743"/>
    <w:rsid w:val="00460ECE"/>
    <w:rsid w:val="00461F72"/>
    <w:rsid w:val="00464124"/>
    <w:rsid w:val="00474CCC"/>
    <w:rsid w:val="0048160E"/>
    <w:rsid w:val="00482607"/>
    <w:rsid w:val="0048593E"/>
    <w:rsid w:val="004916A9"/>
    <w:rsid w:val="004934AC"/>
    <w:rsid w:val="00493EDF"/>
    <w:rsid w:val="00493FA5"/>
    <w:rsid w:val="00495D16"/>
    <w:rsid w:val="0049697D"/>
    <w:rsid w:val="0049697F"/>
    <w:rsid w:val="004A0549"/>
    <w:rsid w:val="004A1829"/>
    <w:rsid w:val="004A5D09"/>
    <w:rsid w:val="004A7690"/>
    <w:rsid w:val="004B015A"/>
    <w:rsid w:val="004B4216"/>
    <w:rsid w:val="004C6BEB"/>
    <w:rsid w:val="004D1B42"/>
    <w:rsid w:val="004E1177"/>
    <w:rsid w:val="004E121A"/>
    <w:rsid w:val="004E125B"/>
    <w:rsid w:val="004E6829"/>
    <w:rsid w:val="004E6C45"/>
    <w:rsid w:val="004E6EE0"/>
    <w:rsid w:val="004F6397"/>
    <w:rsid w:val="004F6FEA"/>
    <w:rsid w:val="004F7303"/>
    <w:rsid w:val="004F782A"/>
    <w:rsid w:val="004F7AA1"/>
    <w:rsid w:val="004F7B99"/>
    <w:rsid w:val="00504BCE"/>
    <w:rsid w:val="00504FCF"/>
    <w:rsid w:val="00505A25"/>
    <w:rsid w:val="00514C57"/>
    <w:rsid w:val="00516A2C"/>
    <w:rsid w:val="005179CB"/>
    <w:rsid w:val="005211F2"/>
    <w:rsid w:val="00527A09"/>
    <w:rsid w:val="005313AF"/>
    <w:rsid w:val="00533D34"/>
    <w:rsid w:val="00534F5F"/>
    <w:rsid w:val="00540393"/>
    <w:rsid w:val="00540953"/>
    <w:rsid w:val="00542134"/>
    <w:rsid w:val="00542E19"/>
    <w:rsid w:val="005443F4"/>
    <w:rsid w:val="00553345"/>
    <w:rsid w:val="005571BE"/>
    <w:rsid w:val="005572D2"/>
    <w:rsid w:val="00557425"/>
    <w:rsid w:val="0056083C"/>
    <w:rsid w:val="00574EC1"/>
    <w:rsid w:val="00576358"/>
    <w:rsid w:val="00581F13"/>
    <w:rsid w:val="00584982"/>
    <w:rsid w:val="00584DB1"/>
    <w:rsid w:val="005903CF"/>
    <w:rsid w:val="0059148D"/>
    <w:rsid w:val="00592632"/>
    <w:rsid w:val="00597E61"/>
    <w:rsid w:val="005A0303"/>
    <w:rsid w:val="005A1F61"/>
    <w:rsid w:val="005A7FBD"/>
    <w:rsid w:val="005B299D"/>
    <w:rsid w:val="005C40D2"/>
    <w:rsid w:val="005C526C"/>
    <w:rsid w:val="005C6010"/>
    <w:rsid w:val="005D0468"/>
    <w:rsid w:val="005D1F4F"/>
    <w:rsid w:val="005D2F67"/>
    <w:rsid w:val="005D5368"/>
    <w:rsid w:val="005E35C6"/>
    <w:rsid w:val="005E4AAF"/>
    <w:rsid w:val="005E6CAE"/>
    <w:rsid w:val="005E7ED2"/>
    <w:rsid w:val="005F52B4"/>
    <w:rsid w:val="005F5D06"/>
    <w:rsid w:val="005F7FAF"/>
    <w:rsid w:val="00603B43"/>
    <w:rsid w:val="00616AA9"/>
    <w:rsid w:val="00621532"/>
    <w:rsid w:val="006236C9"/>
    <w:rsid w:val="00623742"/>
    <w:rsid w:val="00626E35"/>
    <w:rsid w:val="00627377"/>
    <w:rsid w:val="00630C31"/>
    <w:rsid w:val="006402C5"/>
    <w:rsid w:val="00640ED2"/>
    <w:rsid w:val="00642647"/>
    <w:rsid w:val="00654D2E"/>
    <w:rsid w:val="00655F95"/>
    <w:rsid w:val="00660EF4"/>
    <w:rsid w:val="00663921"/>
    <w:rsid w:val="00665FDD"/>
    <w:rsid w:val="006724C4"/>
    <w:rsid w:val="00672DCE"/>
    <w:rsid w:val="00680F27"/>
    <w:rsid w:val="00685576"/>
    <w:rsid w:val="00686547"/>
    <w:rsid w:val="00687660"/>
    <w:rsid w:val="00690C6A"/>
    <w:rsid w:val="00691C3B"/>
    <w:rsid w:val="00692F32"/>
    <w:rsid w:val="00695300"/>
    <w:rsid w:val="006A15AC"/>
    <w:rsid w:val="006A183E"/>
    <w:rsid w:val="006A2A68"/>
    <w:rsid w:val="006A32C2"/>
    <w:rsid w:val="006B1071"/>
    <w:rsid w:val="006C4156"/>
    <w:rsid w:val="006C4B72"/>
    <w:rsid w:val="006C50EE"/>
    <w:rsid w:val="006C5B9F"/>
    <w:rsid w:val="006C6066"/>
    <w:rsid w:val="006D2F75"/>
    <w:rsid w:val="006D4171"/>
    <w:rsid w:val="006D6049"/>
    <w:rsid w:val="006D6D98"/>
    <w:rsid w:val="006D7D88"/>
    <w:rsid w:val="006E02F7"/>
    <w:rsid w:val="006E1F0E"/>
    <w:rsid w:val="006E5354"/>
    <w:rsid w:val="006E60C8"/>
    <w:rsid w:val="006F2D1A"/>
    <w:rsid w:val="006F3345"/>
    <w:rsid w:val="006F50B9"/>
    <w:rsid w:val="006F65CF"/>
    <w:rsid w:val="006F7FC8"/>
    <w:rsid w:val="00700BB8"/>
    <w:rsid w:val="00702428"/>
    <w:rsid w:val="00705562"/>
    <w:rsid w:val="00710A80"/>
    <w:rsid w:val="00716721"/>
    <w:rsid w:val="00716A7F"/>
    <w:rsid w:val="0072153D"/>
    <w:rsid w:val="00721674"/>
    <w:rsid w:val="00722FB3"/>
    <w:rsid w:val="00726F63"/>
    <w:rsid w:val="00727463"/>
    <w:rsid w:val="007275FE"/>
    <w:rsid w:val="00727C3A"/>
    <w:rsid w:val="007307D8"/>
    <w:rsid w:val="0073268C"/>
    <w:rsid w:val="00733C22"/>
    <w:rsid w:val="00737CAF"/>
    <w:rsid w:val="00741560"/>
    <w:rsid w:val="00742026"/>
    <w:rsid w:val="00742417"/>
    <w:rsid w:val="0074350C"/>
    <w:rsid w:val="00745E7F"/>
    <w:rsid w:val="00750558"/>
    <w:rsid w:val="007507F9"/>
    <w:rsid w:val="00750EA4"/>
    <w:rsid w:val="00751159"/>
    <w:rsid w:val="00756D18"/>
    <w:rsid w:val="00757209"/>
    <w:rsid w:val="00757BFF"/>
    <w:rsid w:val="00757C8A"/>
    <w:rsid w:val="007626A6"/>
    <w:rsid w:val="0076543A"/>
    <w:rsid w:val="007741FF"/>
    <w:rsid w:val="00776C2B"/>
    <w:rsid w:val="007921E2"/>
    <w:rsid w:val="007928A9"/>
    <w:rsid w:val="007948FE"/>
    <w:rsid w:val="007A020E"/>
    <w:rsid w:val="007B597B"/>
    <w:rsid w:val="007C0384"/>
    <w:rsid w:val="007C07DB"/>
    <w:rsid w:val="007C166F"/>
    <w:rsid w:val="007C7D04"/>
    <w:rsid w:val="007D023B"/>
    <w:rsid w:val="007D0713"/>
    <w:rsid w:val="007D0EDE"/>
    <w:rsid w:val="007D194C"/>
    <w:rsid w:val="007D1AA4"/>
    <w:rsid w:val="007D5B4B"/>
    <w:rsid w:val="007D7A94"/>
    <w:rsid w:val="007E23DE"/>
    <w:rsid w:val="007E5CDC"/>
    <w:rsid w:val="007E694F"/>
    <w:rsid w:val="007F4C2B"/>
    <w:rsid w:val="007F6B8C"/>
    <w:rsid w:val="007F70B2"/>
    <w:rsid w:val="00803E38"/>
    <w:rsid w:val="0080659C"/>
    <w:rsid w:val="0080780B"/>
    <w:rsid w:val="0081076C"/>
    <w:rsid w:val="00810C40"/>
    <w:rsid w:val="00810E93"/>
    <w:rsid w:val="0081325E"/>
    <w:rsid w:val="00816CE9"/>
    <w:rsid w:val="00817142"/>
    <w:rsid w:val="00821100"/>
    <w:rsid w:val="008259E0"/>
    <w:rsid w:val="00826FE0"/>
    <w:rsid w:val="00827F6A"/>
    <w:rsid w:val="00827FBF"/>
    <w:rsid w:val="008346D4"/>
    <w:rsid w:val="00835318"/>
    <w:rsid w:val="00836CCD"/>
    <w:rsid w:val="00837DCB"/>
    <w:rsid w:val="00840963"/>
    <w:rsid w:val="00842A0F"/>
    <w:rsid w:val="00844B82"/>
    <w:rsid w:val="00844F48"/>
    <w:rsid w:val="0084505A"/>
    <w:rsid w:val="00846FD5"/>
    <w:rsid w:val="00847784"/>
    <w:rsid w:val="00847ABB"/>
    <w:rsid w:val="00847C6D"/>
    <w:rsid w:val="00853E4B"/>
    <w:rsid w:val="00854181"/>
    <w:rsid w:val="00854280"/>
    <w:rsid w:val="008561CD"/>
    <w:rsid w:val="008638E0"/>
    <w:rsid w:val="00874449"/>
    <w:rsid w:val="00874639"/>
    <w:rsid w:val="0087495B"/>
    <w:rsid w:val="00877D71"/>
    <w:rsid w:val="008846C9"/>
    <w:rsid w:val="00890572"/>
    <w:rsid w:val="00895499"/>
    <w:rsid w:val="008A0BEF"/>
    <w:rsid w:val="008A6892"/>
    <w:rsid w:val="008B18EC"/>
    <w:rsid w:val="008B4F5C"/>
    <w:rsid w:val="008B5019"/>
    <w:rsid w:val="008C07A8"/>
    <w:rsid w:val="008D1A81"/>
    <w:rsid w:val="008D33E3"/>
    <w:rsid w:val="008D7417"/>
    <w:rsid w:val="008E11C0"/>
    <w:rsid w:val="008E6FAD"/>
    <w:rsid w:val="008E7EC8"/>
    <w:rsid w:val="008F04AA"/>
    <w:rsid w:val="008F1D1C"/>
    <w:rsid w:val="008F39BA"/>
    <w:rsid w:val="00900125"/>
    <w:rsid w:val="009005B2"/>
    <w:rsid w:val="00902AB0"/>
    <w:rsid w:val="00913A85"/>
    <w:rsid w:val="00913C6F"/>
    <w:rsid w:val="00916159"/>
    <w:rsid w:val="00917F48"/>
    <w:rsid w:val="00921FE8"/>
    <w:rsid w:val="00924B1E"/>
    <w:rsid w:val="009310AB"/>
    <w:rsid w:val="0093170F"/>
    <w:rsid w:val="00935EFD"/>
    <w:rsid w:val="009371D3"/>
    <w:rsid w:val="0094630B"/>
    <w:rsid w:val="00954DD0"/>
    <w:rsid w:val="009706B5"/>
    <w:rsid w:val="00972077"/>
    <w:rsid w:val="00973232"/>
    <w:rsid w:val="00974A65"/>
    <w:rsid w:val="009768E9"/>
    <w:rsid w:val="00977A9C"/>
    <w:rsid w:val="009807C0"/>
    <w:rsid w:val="0098163D"/>
    <w:rsid w:val="00981D80"/>
    <w:rsid w:val="00991305"/>
    <w:rsid w:val="00991615"/>
    <w:rsid w:val="00995133"/>
    <w:rsid w:val="00997917"/>
    <w:rsid w:val="009A196E"/>
    <w:rsid w:val="009A1E53"/>
    <w:rsid w:val="009A4A91"/>
    <w:rsid w:val="009A4DFB"/>
    <w:rsid w:val="009A74F1"/>
    <w:rsid w:val="009B032A"/>
    <w:rsid w:val="009B5B64"/>
    <w:rsid w:val="009B7E97"/>
    <w:rsid w:val="009C1140"/>
    <w:rsid w:val="009C1224"/>
    <w:rsid w:val="009C616D"/>
    <w:rsid w:val="009C7251"/>
    <w:rsid w:val="009D0FB7"/>
    <w:rsid w:val="009E1680"/>
    <w:rsid w:val="009E5201"/>
    <w:rsid w:val="009E728E"/>
    <w:rsid w:val="009E7F4E"/>
    <w:rsid w:val="009F04BC"/>
    <w:rsid w:val="009F4746"/>
    <w:rsid w:val="009F488F"/>
    <w:rsid w:val="009F5DED"/>
    <w:rsid w:val="00A002C4"/>
    <w:rsid w:val="00A047C2"/>
    <w:rsid w:val="00A07457"/>
    <w:rsid w:val="00A101CE"/>
    <w:rsid w:val="00A1039F"/>
    <w:rsid w:val="00A10A23"/>
    <w:rsid w:val="00A110D4"/>
    <w:rsid w:val="00A12201"/>
    <w:rsid w:val="00A13490"/>
    <w:rsid w:val="00A13A75"/>
    <w:rsid w:val="00A14E0A"/>
    <w:rsid w:val="00A17ED5"/>
    <w:rsid w:val="00A205B2"/>
    <w:rsid w:val="00A23CF7"/>
    <w:rsid w:val="00A25270"/>
    <w:rsid w:val="00A26A18"/>
    <w:rsid w:val="00A26E12"/>
    <w:rsid w:val="00A27228"/>
    <w:rsid w:val="00A327FF"/>
    <w:rsid w:val="00A44AC7"/>
    <w:rsid w:val="00A46498"/>
    <w:rsid w:val="00A500E5"/>
    <w:rsid w:val="00A55253"/>
    <w:rsid w:val="00A63A84"/>
    <w:rsid w:val="00A6680B"/>
    <w:rsid w:val="00A7308D"/>
    <w:rsid w:val="00A761E3"/>
    <w:rsid w:val="00A80BF3"/>
    <w:rsid w:val="00A82726"/>
    <w:rsid w:val="00A83F1A"/>
    <w:rsid w:val="00A85D93"/>
    <w:rsid w:val="00A94C61"/>
    <w:rsid w:val="00A95AF1"/>
    <w:rsid w:val="00A96FF3"/>
    <w:rsid w:val="00AA16CA"/>
    <w:rsid w:val="00AB38CE"/>
    <w:rsid w:val="00AB47B4"/>
    <w:rsid w:val="00AB6F1A"/>
    <w:rsid w:val="00AB7BD2"/>
    <w:rsid w:val="00AC08C2"/>
    <w:rsid w:val="00AC3D53"/>
    <w:rsid w:val="00AD07BC"/>
    <w:rsid w:val="00AD4095"/>
    <w:rsid w:val="00AD44DC"/>
    <w:rsid w:val="00AD53BE"/>
    <w:rsid w:val="00AD5958"/>
    <w:rsid w:val="00AE1870"/>
    <w:rsid w:val="00AE4A2E"/>
    <w:rsid w:val="00AF7D10"/>
    <w:rsid w:val="00B00036"/>
    <w:rsid w:val="00B00BE8"/>
    <w:rsid w:val="00B025B2"/>
    <w:rsid w:val="00B0609F"/>
    <w:rsid w:val="00B068D5"/>
    <w:rsid w:val="00B06DD8"/>
    <w:rsid w:val="00B0718D"/>
    <w:rsid w:val="00B10478"/>
    <w:rsid w:val="00B11B14"/>
    <w:rsid w:val="00B124DD"/>
    <w:rsid w:val="00B12FCE"/>
    <w:rsid w:val="00B153F6"/>
    <w:rsid w:val="00B163D0"/>
    <w:rsid w:val="00B16F14"/>
    <w:rsid w:val="00B21CB9"/>
    <w:rsid w:val="00B222B5"/>
    <w:rsid w:val="00B252E4"/>
    <w:rsid w:val="00B27357"/>
    <w:rsid w:val="00B31EF1"/>
    <w:rsid w:val="00B336E2"/>
    <w:rsid w:val="00B3513F"/>
    <w:rsid w:val="00B4031E"/>
    <w:rsid w:val="00B50345"/>
    <w:rsid w:val="00B50DC7"/>
    <w:rsid w:val="00B562F7"/>
    <w:rsid w:val="00B612A8"/>
    <w:rsid w:val="00B635EA"/>
    <w:rsid w:val="00B63720"/>
    <w:rsid w:val="00B64C5C"/>
    <w:rsid w:val="00B6662D"/>
    <w:rsid w:val="00B668AD"/>
    <w:rsid w:val="00B702E0"/>
    <w:rsid w:val="00B75280"/>
    <w:rsid w:val="00B75757"/>
    <w:rsid w:val="00B75E12"/>
    <w:rsid w:val="00B7732E"/>
    <w:rsid w:val="00B802DC"/>
    <w:rsid w:val="00B80778"/>
    <w:rsid w:val="00B8452E"/>
    <w:rsid w:val="00B84702"/>
    <w:rsid w:val="00BA0247"/>
    <w:rsid w:val="00BA7690"/>
    <w:rsid w:val="00BB2FE8"/>
    <w:rsid w:val="00BB3248"/>
    <w:rsid w:val="00BB3AC2"/>
    <w:rsid w:val="00BB3C68"/>
    <w:rsid w:val="00BB4C2E"/>
    <w:rsid w:val="00BC4061"/>
    <w:rsid w:val="00BC462D"/>
    <w:rsid w:val="00BC63A3"/>
    <w:rsid w:val="00BC6A6C"/>
    <w:rsid w:val="00BD22BA"/>
    <w:rsid w:val="00BD32CA"/>
    <w:rsid w:val="00BD570E"/>
    <w:rsid w:val="00BE03A3"/>
    <w:rsid w:val="00BE27B0"/>
    <w:rsid w:val="00BE3CF8"/>
    <w:rsid w:val="00BE565F"/>
    <w:rsid w:val="00BE79C2"/>
    <w:rsid w:val="00BF36F6"/>
    <w:rsid w:val="00BF4F4E"/>
    <w:rsid w:val="00BF6132"/>
    <w:rsid w:val="00C027D8"/>
    <w:rsid w:val="00C0520A"/>
    <w:rsid w:val="00C108F7"/>
    <w:rsid w:val="00C11E17"/>
    <w:rsid w:val="00C1321B"/>
    <w:rsid w:val="00C132A7"/>
    <w:rsid w:val="00C144C2"/>
    <w:rsid w:val="00C15C49"/>
    <w:rsid w:val="00C163B6"/>
    <w:rsid w:val="00C17D61"/>
    <w:rsid w:val="00C212B9"/>
    <w:rsid w:val="00C31AF1"/>
    <w:rsid w:val="00C3227D"/>
    <w:rsid w:val="00C3285D"/>
    <w:rsid w:val="00C333E4"/>
    <w:rsid w:val="00C34D7D"/>
    <w:rsid w:val="00C42957"/>
    <w:rsid w:val="00C4386A"/>
    <w:rsid w:val="00C43E8D"/>
    <w:rsid w:val="00C50A67"/>
    <w:rsid w:val="00C57482"/>
    <w:rsid w:val="00C6483B"/>
    <w:rsid w:val="00C648BD"/>
    <w:rsid w:val="00C674FD"/>
    <w:rsid w:val="00C76C9D"/>
    <w:rsid w:val="00C823A7"/>
    <w:rsid w:val="00C854AF"/>
    <w:rsid w:val="00C910AB"/>
    <w:rsid w:val="00C95A43"/>
    <w:rsid w:val="00CA0A33"/>
    <w:rsid w:val="00CA7600"/>
    <w:rsid w:val="00CA76BA"/>
    <w:rsid w:val="00CA79E2"/>
    <w:rsid w:val="00CA7DD0"/>
    <w:rsid w:val="00CB2D7D"/>
    <w:rsid w:val="00CB34F5"/>
    <w:rsid w:val="00CB4A52"/>
    <w:rsid w:val="00CC1FA3"/>
    <w:rsid w:val="00CC3AFC"/>
    <w:rsid w:val="00CC40CA"/>
    <w:rsid w:val="00CC55D7"/>
    <w:rsid w:val="00CC5886"/>
    <w:rsid w:val="00CC5C55"/>
    <w:rsid w:val="00CC649B"/>
    <w:rsid w:val="00CE3787"/>
    <w:rsid w:val="00CE7631"/>
    <w:rsid w:val="00CF08A0"/>
    <w:rsid w:val="00CF7A41"/>
    <w:rsid w:val="00D0127B"/>
    <w:rsid w:val="00D03D0C"/>
    <w:rsid w:val="00D07922"/>
    <w:rsid w:val="00D21409"/>
    <w:rsid w:val="00D22FCB"/>
    <w:rsid w:val="00D25CCD"/>
    <w:rsid w:val="00D26043"/>
    <w:rsid w:val="00D33E82"/>
    <w:rsid w:val="00D36202"/>
    <w:rsid w:val="00D3799A"/>
    <w:rsid w:val="00D37DD5"/>
    <w:rsid w:val="00D42127"/>
    <w:rsid w:val="00D425E9"/>
    <w:rsid w:val="00D47232"/>
    <w:rsid w:val="00D47B98"/>
    <w:rsid w:val="00D62A7C"/>
    <w:rsid w:val="00D63C6D"/>
    <w:rsid w:val="00D650A5"/>
    <w:rsid w:val="00D65CEB"/>
    <w:rsid w:val="00D73D94"/>
    <w:rsid w:val="00D77229"/>
    <w:rsid w:val="00D82FD6"/>
    <w:rsid w:val="00D83608"/>
    <w:rsid w:val="00D83BC2"/>
    <w:rsid w:val="00D863BB"/>
    <w:rsid w:val="00D92C1A"/>
    <w:rsid w:val="00DB0F3D"/>
    <w:rsid w:val="00DB328C"/>
    <w:rsid w:val="00DB3D85"/>
    <w:rsid w:val="00DB3FD7"/>
    <w:rsid w:val="00DC38A5"/>
    <w:rsid w:val="00DD2A37"/>
    <w:rsid w:val="00DE2610"/>
    <w:rsid w:val="00DE3737"/>
    <w:rsid w:val="00DE3AE5"/>
    <w:rsid w:val="00DE7FBC"/>
    <w:rsid w:val="00DF0CA3"/>
    <w:rsid w:val="00DF2783"/>
    <w:rsid w:val="00DF348D"/>
    <w:rsid w:val="00DF398D"/>
    <w:rsid w:val="00E00AD0"/>
    <w:rsid w:val="00E02F96"/>
    <w:rsid w:val="00E05701"/>
    <w:rsid w:val="00E061FA"/>
    <w:rsid w:val="00E0751A"/>
    <w:rsid w:val="00E12DE3"/>
    <w:rsid w:val="00E169B2"/>
    <w:rsid w:val="00E16C37"/>
    <w:rsid w:val="00E17C8C"/>
    <w:rsid w:val="00E21254"/>
    <w:rsid w:val="00E249D2"/>
    <w:rsid w:val="00E27CDC"/>
    <w:rsid w:val="00E31C07"/>
    <w:rsid w:val="00E32686"/>
    <w:rsid w:val="00E34C56"/>
    <w:rsid w:val="00E35FB8"/>
    <w:rsid w:val="00E371D0"/>
    <w:rsid w:val="00E4046A"/>
    <w:rsid w:val="00E40695"/>
    <w:rsid w:val="00E41F52"/>
    <w:rsid w:val="00E4602B"/>
    <w:rsid w:val="00E46C12"/>
    <w:rsid w:val="00E533D4"/>
    <w:rsid w:val="00E609DB"/>
    <w:rsid w:val="00E6124C"/>
    <w:rsid w:val="00E62147"/>
    <w:rsid w:val="00E62E70"/>
    <w:rsid w:val="00E64392"/>
    <w:rsid w:val="00E65CCA"/>
    <w:rsid w:val="00E74D9D"/>
    <w:rsid w:val="00E75A8E"/>
    <w:rsid w:val="00E762DE"/>
    <w:rsid w:val="00E76CC4"/>
    <w:rsid w:val="00E77A57"/>
    <w:rsid w:val="00E8044C"/>
    <w:rsid w:val="00E83879"/>
    <w:rsid w:val="00E85406"/>
    <w:rsid w:val="00E85536"/>
    <w:rsid w:val="00E85B6C"/>
    <w:rsid w:val="00EA0A06"/>
    <w:rsid w:val="00EA25E4"/>
    <w:rsid w:val="00EA368E"/>
    <w:rsid w:val="00EA664B"/>
    <w:rsid w:val="00EB2F03"/>
    <w:rsid w:val="00EB59B7"/>
    <w:rsid w:val="00EB5E62"/>
    <w:rsid w:val="00EB73D4"/>
    <w:rsid w:val="00EC0173"/>
    <w:rsid w:val="00EC3F5E"/>
    <w:rsid w:val="00EC75B4"/>
    <w:rsid w:val="00ED2ECA"/>
    <w:rsid w:val="00ED4D76"/>
    <w:rsid w:val="00EE1878"/>
    <w:rsid w:val="00EE659F"/>
    <w:rsid w:val="00EE7178"/>
    <w:rsid w:val="00EF3548"/>
    <w:rsid w:val="00EF44F8"/>
    <w:rsid w:val="00EF5572"/>
    <w:rsid w:val="00EF5C43"/>
    <w:rsid w:val="00F06AD0"/>
    <w:rsid w:val="00F10CAF"/>
    <w:rsid w:val="00F11947"/>
    <w:rsid w:val="00F12108"/>
    <w:rsid w:val="00F13B5E"/>
    <w:rsid w:val="00F145BA"/>
    <w:rsid w:val="00F15868"/>
    <w:rsid w:val="00F16F20"/>
    <w:rsid w:val="00F20401"/>
    <w:rsid w:val="00F2078C"/>
    <w:rsid w:val="00F2138C"/>
    <w:rsid w:val="00F214EA"/>
    <w:rsid w:val="00F2365C"/>
    <w:rsid w:val="00F2501B"/>
    <w:rsid w:val="00F267F1"/>
    <w:rsid w:val="00F31000"/>
    <w:rsid w:val="00F326AD"/>
    <w:rsid w:val="00F3795E"/>
    <w:rsid w:val="00F4302C"/>
    <w:rsid w:val="00F44F15"/>
    <w:rsid w:val="00F4694D"/>
    <w:rsid w:val="00F50C37"/>
    <w:rsid w:val="00F52325"/>
    <w:rsid w:val="00F53EED"/>
    <w:rsid w:val="00F561D6"/>
    <w:rsid w:val="00F566B8"/>
    <w:rsid w:val="00F57B64"/>
    <w:rsid w:val="00F637F1"/>
    <w:rsid w:val="00F64D87"/>
    <w:rsid w:val="00F7034F"/>
    <w:rsid w:val="00F715E2"/>
    <w:rsid w:val="00F71CD1"/>
    <w:rsid w:val="00F7247C"/>
    <w:rsid w:val="00F80938"/>
    <w:rsid w:val="00F82221"/>
    <w:rsid w:val="00F84643"/>
    <w:rsid w:val="00F90305"/>
    <w:rsid w:val="00F90C2B"/>
    <w:rsid w:val="00F910C9"/>
    <w:rsid w:val="00F9193E"/>
    <w:rsid w:val="00F94351"/>
    <w:rsid w:val="00F9579A"/>
    <w:rsid w:val="00F96660"/>
    <w:rsid w:val="00F975F3"/>
    <w:rsid w:val="00FA075C"/>
    <w:rsid w:val="00FA116A"/>
    <w:rsid w:val="00FA4744"/>
    <w:rsid w:val="00FA5337"/>
    <w:rsid w:val="00FA747D"/>
    <w:rsid w:val="00FB0857"/>
    <w:rsid w:val="00FB1B1B"/>
    <w:rsid w:val="00FB2ECF"/>
    <w:rsid w:val="00FB7247"/>
    <w:rsid w:val="00FC18E3"/>
    <w:rsid w:val="00FC3758"/>
    <w:rsid w:val="00FC3DB2"/>
    <w:rsid w:val="00FC4084"/>
    <w:rsid w:val="00FC43CC"/>
    <w:rsid w:val="00FC5C4F"/>
    <w:rsid w:val="00FC6853"/>
    <w:rsid w:val="00FC7E69"/>
    <w:rsid w:val="00FD0719"/>
    <w:rsid w:val="00FD1EC6"/>
    <w:rsid w:val="00FD23D5"/>
    <w:rsid w:val="00FD28C1"/>
    <w:rsid w:val="00FD5B41"/>
    <w:rsid w:val="00FE12F4"/>
    <w:rsid w:val="00FE1B47"/>
    <w:rsid w:val="00FE212C"/>
    <w:rsid w:val="00FE3D80"/>
    <w:rsid w:val="00FF25EA"/>
    <w:rsid w:val="00FF3C28"/>
    <w:rsid w:val="00FF3DB3"/>
    <w:rsid w:val="00FF4903"/>
    <w:rsid w:val="00FF6221"/>
    <w:rsid w:val="014C6F2B"/>
    <w:rsid w:val="038F6C54"/>
    <w:rsid w:val="04D7555C"/>
    <w:rsid w:val="08E269D5"/>
    <w:rsid w:val="0DC75C73"/>
    <w:rsid w:val="145139AD"/>
    <w:rsid w:val="15610277"/>
    <w:rsid w:val="157007E3"/>
    <w:rsid w:val="1F025FF6"/>
    <w:rsid w:val="2234270F"/>
    <w:rsid w:val="23007E74"/>
    <w:rsid w:val="23DD00E4"/>
    <w:rsid w:val="24BC6F77"/>
    <w:rsid w:val="27795ED6"/>
    <w:rsid w:val="30EE0CFC"/>
    <w:rsid w:val="361902BE"/>
    <w:rsid w:val="36A852ED"/>
    <w:rsid w:val="3B1B1E5A"/>
    <w:rsid w:val="3B8344BB"/>
    <w:rsid w:val="3C712CD0"/>
    <w:rsid w:val="3D140B43"/>
    <w:rsid w:val="3F484412"/>
    <w:rsid w:val="40A81C73"/>
    <w:rsid w:val="40E13711"/>
    <w:rsid w:val="440D0C9B"/>
    <w:rsid w:val="497E0494"/>
    <w:rsid w:val="4A652FDC"/>
    <w:rsid w:val="4B7E1125"/>
    <w:rsid w:val="52BB3277"/>
    <w:rsid w:val="536B2595"/>
    <w:rsid w:val="538D25A9"/>
    <w:rsid w:val="53BD70FC"/>
    <w:rsid w:val="53C925B6"/>
    <w:rsid w:val="550E049B"/>
    <w:rsid w:val="555770C9"/>
    <w:rsid w:val="5A942C6C"/>
    <w:rsid w:val="60100854"/>
    <w:rsid w:val="614537AB"/>
    <w:rsid w:val="615420E4"/>
    <w:rsid w:val="637060DA"/>
    <w:rsid w:val="662B4777"/>
    <w:rsid w:val="694A2BA7"/>
    <w:rsid w:val="6AF65A6C"/>
    <w:rsid w:val="6C9277D0"/>
    <w:rsid w:val="73DF301C"/>
    <w:rsid w:val="7590486E"/>
    <w:rsid w:val="78716B95"/>
    <w:rsid w:val="78C321E7"/>
    <w:rsid w:val="7CF60F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35"/>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unhideWhenUsed/>
    <w:qFormat/>
    <w:uiPriority w:val="99"/>
    <w:rPr>
      <w:rFonts w:ascii="宋体" w:eastAsia="宋体"/>
      <w:sz w:val="18"/>
      <w:szCs w:val="18"/>
    </w:rPr>
  </w:style>
  <w:style w:type="paragraph" w:styleId="7">
    <w:name w:val="footer"/>
    <w:basedOn w:val="1"/>
    <w:link w:val="33"/>
    <w:unhideWhenUsed/>
    <w:qFormat/>
    <w:uiPriority w:val="99"/>
    <w:pPr>
      <w:tabs>
        <w:tab w:val="center" w:pos="4153"/>
        <w:tab w:val="right" w:pos="8306"/>
      </w:tabs>
      <w:snapToGrid w:val="0"/>
      <w:jc w:val="left"/>
    </w:pPr>
    <w:rPr>
      <w:sz w:val="18"/>
      <w:szCs w:val="18"/>
    </w:rPr>
  </w:style>
  <w:style w:type="paragraph" w:styleId="8">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FollowedHyperlink"/>
    <w:basedOn w:val="12"/>
    <w:unhideWhenUsed/>
    <w:qFormat/>
    <w:uiPriority w:val="99"/>
    <w:rPr>
      <w:color w:val="0088CC"/>
      <w:u w:val="none"/>
    </w:rPr>
  </w:style>
  <w:style w:type="character" w:styleId="15">
    <w:name w:val="Emphasis"/>
    <w:basedOn w:val="12"/>
    <w:qFormat/>
    <w:uiPriority w:val="20"/>
    <w:rPr>
      <w:i/>
      <w:iCs/>
    </w:rPr>
  </w:style>
  <w:style w:type="character" w:styleId="16">
    <w:name w:val="HTML Definition"/>
    <w:basedOn w:val="12"/>
    <w:unhideWhenUsed/>
    <w:qFormat/>
    <w:uiPriority w:val="99"/>
  </w:style>
  <w:style w:type="character" w:styleId="17">
    <w:name w:val="HTML Typewriter"/>
    <w:basedOn w:val="12"/>
    <w:unhideWhenUsed/>
    <w:qFormat/>
    <w:uiPriority w:val="99"/>
    <w:rPr>
      <w:rFonts w:hint="default" w:ascii="monospace" w:hAnsi="monospace" w:eastAsia="monospace" w:cs="monospace"/>
      <w:sz w:val="20"/>
    </w:rPr>
  </w:style>
  <w:style w:type="character" w:styleId="18">
    <w:name w:val="HTML Acronym"/>
    <w:basedOn w:val="12"/>
    <w:unhideWhenUsed/>
    <w:qFormat/>
    <w:uiPriority w:val="99"/>
  </w:style>
  <w:style w:type="character" w:styleId="19">
    <w:name w:val="HTML Variable"/>
    <w:basedOn w:val="12"/>
    <w:unhideWhenUsed/>
    <w:qFormat/>
    <w:uiPriority w:val="99"/>
  </w:style>
  <w:style w:type="character" w:styleId="20">
    <w:name w:val="Hyperlink"/>
    <w:basedOn w:val="12"/>
    <w:unhideWhenUsed/>
    <w:qFormat/>
    <w:uiPriority w:val="99"/>
    <w:rPr>
      <w:color w:val="0088CC"/>
      <w:u w:val="none"/>
    </w:rPr>
  </w:style>
  <w:style w:type="character" w:styleId="21">
    <w:name w:val="HTML Code"/>
    <w:basedOn w:val="12"/>
    <w:unhideWhenUsed/>
    <w:qFormat/>
    <w:uiPriority w:val="99"/>
    <w:rPr>
      <w:rFonts w:ascii="monospace" w:hAnsi="monospace" w:eastAsia="monospace" w:cs="monospace"/>
      <w:sz w:val="20"/>
    </w:rPr>
  </w:style>
  <w:style w:type="character" w:styleId="22">
    <w:name w:val="HTML Cite"/>
    <w:basedOn w:val="12"/>
    <w:unhideWhenUsed/>
    <w:qFormat/>
    <w:uiPriority w:val="99"/>
  </w:style>
  <w:style w:type="character" w:styleId="23">
    <w:name w:val="HTML Keyboard"/>
    <w:basedOn w:val="12"/>
    <w:unhideWhenUsed/>
    <w:qFormat/>
    <w:uiPriority w:val="99"/>
    <w:rPr>
      <w:rFonts w:hint="default" w:ascii="monospace" w:hAnsi="monospace" w:eastAsia="monospace" w:cs="monospace"/>
      <w:sz w:val="20"/>
    </w:rPr>
  </w:style>
  <w:style w:type="character" w:styleId="24">
    <w:name w:val="HTML Sample"/>
    <w:basedOn w:val="12"/>
    <w:unhideWhenUsed/>
    <w:qFormat/>
    <w:uiPriority w:val="99"/>
    <w:rPr>
      <w:rFonts w:hint="default" w:ascii="monospace" w:hAnsi="monospace" w:eastAsia="monospace" w:cs="monospace"/>
    </w:rPr>
  </w:style>
  <w:style w:type="character" w:customStyle="1" w:styleId="25">
    <w:name w:val="标题 2 Char"/>
    <w:basedOn w:val="12"/>
    <w:link w:val="3"/>
    <w:qFormat/>
    <w:uiPriority w:val="9"/>
    <w:rPr>
      <w:rFonts w:ascii="宋体" w:hAnsi="宋体" w:eastAsia="宋体" w:cs="宋体"/>
      <w:b/>
      <w:bCs/>
      <w:kern w:val="0"/>
      <w:sz w:val="36"/>
      <w:szCs w:val="36"/>
    </w:rPr>
  </w:style>
  <w:style w:type="character" w:customStyle="1" w:styleId="26">
    <w:name w:val="rich_media_meta"/>
    <w:basedOn w:val="12"/>
    <w:qFormat/>
    <w:uiPriority w:val="0"/>
  </w:style>
  <w:style w:type="character" w:customStyle="1" w:styleId="27">
    <w:name w:val="apple-converted-space"/>
    <w:basedOn w:val="12"/>
    <w:qFormat/>
    <w:uiPriority w:val="0"/>
  </w:style>
  <w:style w:type="character" w:customStyle="1" w:styleId="28">
    <w:name w:val="sns_opr_gap"/>
    <w:basedOn w:val="12"/>
    <w:qFormat/>
    <w:uiPriority w:val="0"/>
  </w:style>
  <w:style w:type="character" w:customStyle="1" w:styleId="29">
    <w:name w:val="sns_opr_num"/>
    <w:basedOn w:val="12"/>
    <w:qFormat/>
    <w:uiPriority w:val="0"/>
  </w:style>
  <w:style w:type="character" w:customStyle="1" w:styleId="30">
    <w:name w:val="relate_profile_nickname"/>
    <w:basedOn w:val="12"/>
    <w:qFormat/>
    <w:uiPriority w:val="0"/>
  </w:style>
  <w:style w:type="character" w:customStyle="1" w:styleId="31">
    <w:name w:val="文档结构图 Char"/>
    <w:basedOn w:val="12"/>
    <w:link w:val="6"/>
    <w:semiHidden/>
    <w:qFormat/>
    <w:uiPriority w:val="99"/>
    <w:rPr>
      <w:rFonts w:ascii="宋体" w:eastAsia="宋体"/>
      <w:sz w:val="18"/>
      <w:szCs w:val="18"/>
    </w:rPr>
  </w:style>
  <w:style w:type="character" w:customStyle="1" w:styleId="32">
    <w:name w:val="页眉 Char"/>
    <w:basedOn w:val="12"/>
    <w:link w:val="8"/>
    <w:semiHidden/>
    <w:qFormat/>
    <w:uiPriority w:val="99"/>
    <w:rPr>
      <w:sz w:val="18"/>
      <w:szCs w:val="18"/>
    </w:rPr>
  </w:style>
  <w:style w:type="character" w:customStyle="1" w:styleId="33">
    <w:name w:val="页脚 Char"/>
    <w:basedOn w:val="12"/>
    <w:link w:val="7"/>
    <w:semiHidden/>
    <w:qFormat/>
    <w:uiPriority w:val="99"/>
    <w:rPr>
      <w:sz w:val="18"/>
      <w:szCs w:val="18"/>
    </w:rPr>
  </w:style>
  <w:style w:type="character" w:customStyle="1" w:styleId="34">
    <w:name w:val="标题 1 Char"/>
    <w:basedOn w:val="12"/>
    <w:link w:val="2"/>
    <w:qFormat/>
    <w:uiPriority w:val="9"/>
    <w:rPr>
      <w:rFonts w:asciiTheme="minorHAnsi" w:hAnsiTheme="minorHAnsi" w:eastAsiaTheme="minorEastAsia" w:cstheme="minorBidi"/>
      <w:b/>
      <w:bCs/>
      <w:kern w:val="44"/>
      <w:sz w:val="44"/>
      <w:szCs w:val="44"/>
    </w:rPr>
  </w:style>
  <w:style w:type="character" w:customStyle="1" w:styleId="35">
    <w:name w:val="标题 3 Char"/>
    <w:basedOn w:val="12"/>
    <w:link w:val="4"/>
    <w:qFormat/>
    <w:uiPriority w:val="9"/>
    <w:rPr>
      <w:rFonts w:asciiTheme="minorHAnsi" w:hAnsiTheme="minorHAnsi" w:eastAsiaTheme="minorEastAsia" w:cstheme="minorBidi"/>
      <w:b/>
      <w:bCs/>
      <w:kern w:val="2"/>
      <w:sz w:val="32"/>
      <w:szCs w:val="32"/>
    </w:rPr>
  </w:style>
  <w:style w:type="character" w:customStyle="1" w:styleId="36">
    <w:name w:val="标题 4 Char"/>
    <w:basedOn w:val="12"/>
    <w:link w:val="5"/>
    <w:qFormat/>
    <w:uiPriority w:val="9"/>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698</Words>
  <Characters>3979</Characters>
  <Lines>33</Lines>
  <Paragraphs>9</Paragraphs>
  <TotalTime>12</TotalTime>
  <ScaleCrop>false</ScaleCrop>
  <LinksUpToDate>false</LinksUpToDate>
  <CharactersWithSpaces>4668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2021-04-09T06:57:00Z</dcterms:created>
  <dc:creator>微软用户</dc:creator>
  <cp:lastModifiedBy>Administrator</cp:lastModifiedBy>
  <cp:lastPrinted>2021-05-26T03:25:00Z</cp:lastPrinted>
  <dcterms:modified xsi:type="dcterms:W3CDTF">2021-06-03T08:38:43Z</dcterms:modified>
  <dc:title>贵州省恢复植被和林业生产条件、树木补种标准_x000b_（征求意见稿）</dc:title>
  <cp:revision>482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3B683C02308F478ABE9194E3619F6CBE</vt:lpwstr>
  </property>
</Properties>
</file>